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600" w:hanging="1600" w:hangingChars="5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附件5</w:t>
      </w:r>
    </w:p>
    <w:p>
      <w:pPr>
        <w:spacing w:line="560" w:lineRule="exact"/>
        <w:ind w:left="1600" w:hanging="1600" w:hangingChars="500"/>
        <w:rPr>
          <w:rFonts w:hint="eastAsia" w:ascii="仿宋_GB2312" w:eastAsia="仿宋_GB231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　年度考核优秀、基本合格、不合格人员名单表</w:t>
      </w:r>
    </w:p>
    <w:p>
      <w:pPr>
        <w:spacing w:line="500" w:lineRule="exact"/>
        <w:ind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单位(盖章）：                                                                                       年    月    日</w:t>
      </w:r>
    </w:p>
    <w:tbl>
      <w:tblPr>
        <w:tblStyle w:val="6"/>
        <w:tblW w:w="137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280"/>
        <w:gridCol w:w="2935"/>
        <w:gridCol w:w="3520"/>
        <w:gridCol w:w="2080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 务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 核 等 次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240" w:firstLineChars="100"/>
        <w:rPr>
          <w:rFonts w:hint="eastAsia"/>
        </w:rPr>
        <w:sectPr>
          <w:pgSz w:w="16840" w:h="11907" w:orient="landscape"/>
          <w:pgMar w:top="1361" w:right="1361" w:bottom="1361" w:left="1361" w:header="851" w:footer="1134" w:gutter="0"/>
          <w:pgNumType w:fmt="numberInDash"/>
          <w:cols w:space="720" w:num="1"/>
          <w:docGrid w:linePitch="582" w:charSpace="-1675"/>
        </w:sectPr>
      </w:pPr>
      <w:r>
        <w:rPr>
          <w:rFonts w:hint="eastAsia" w:ascii="仿宋_GB2312" w:eastAsia="仿宋_GB2312"/>
          <w:sz w:val="24"/>
        </w:rPr>
        <w:t>报表一式二份，单位一份，组织人事部门一份。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1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ghm</dc:creator>
  <cp:lastModifiedBy>ghm</cp:lastModifiedBy>
  <dcterms:modified xsi:type="dcterms:W3CDTF">2018-12-14T07:42:01Z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