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eastAsia="方正书宋简体"/>
          <w:b/>
          <w:color w:val="000000"/>
          <w:sz w:val="44"/>
          <w:szCs w:val="44"/>
        </w:rPr>
        <w:t>201</w:t>
      </w:r>
      <w:r>
        <w:rPr>
          <w:rFonts w:hint="eastAsia" w:eastAsia="方正书宋简体"/>
          <w:b/>
          <w:color w:val="000000"/>
          <w:sz w:val="44"/>
          <w:szCs w:val="44"/>
        </w:rPr>
        <w:t>9</w:t>
      </w:r>
      <w:r>
        <w:rPr>
          <w:rFonts w:eastAsia="方正书宋简体"/>
          <w:b/>
          <w:color w:val="000000"/>
          <w:sz w:val="44"/>
          <w:szCs w:val="44"/>
        </w:rPr>
        <w:t>年浙江省“万人计划”青年拔尖人才推荐人选信息汇总表</w:t>
      </w:r>
    </w:p>
    <w:p>
      <w:pPr>
        <w:spacing w:line="59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90" w:lineRule="exact"/>
        <w:ind w:firstLine="420" w:firstLineChars="200"/>
        <w:rPr>
          <w:rFonts w:eastAsia="仿宋_GB2312"/>
          <w:color w:val="000000"/>
          <w:kern w:val="0"/>
          <w:szCs w:val="21"/>
          <w:u w:val="single"/>
        </w:rPr>
      </w:pPr>
      <w:r>
        <w:rPr>
          <w:rFonts w:eastAsia="仿宋_GB2312"/>
          <w:color w:val="000000"/>
          <w:kern w:val="0"/>
          <w:szCs w:val="21"/>
        </w:rPr>
        <w:t>申报地区（部门）：（盖章）                                                             申报时间：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9"/>
        <w:gridCol w:w="655"/>
        <w:gridCol w:w="569"/>
        <w:gridCol w:w="714"/>
        <w:gridCol w:w="638"/>
        <w:gridCol w:w="663"/>
        <w:gridCol w:w="805"/>
        <w:gridCol w:w="1072"/>
        <w:gridCol w:w="932"/>
        <w:gridCol w:w="672"/>
        <w:gridCol w:w="1077"/>
        <w:gridCol w:w="997"/>
        <w:gridCol w:w="1916"/>
        <w:gridCol w:w="861"/>
        <w:gridCol w:w="10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申报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最高学位取得院校</w:t>
            </w: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专业分类</w:t>
            </w: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入选省市级人才工程项目情况</w:t>
            </w: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58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3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6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shd w:val="clear" w:color="000000" w:fill="FFFFFF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before="120" w:beforeLines="50"/>
        <w:ind w:left="480" w:hanging="480" w:hangingChars="200"/>
      </w:pPr>
      <w:r>
        <w:rPr>
          <w:rFonts w:eastAsia="楷体_GB2312"/>
          <w:color w:val="000000"/>
          <w:sz w:val="24"/>
        </w:rPr>
        <w:t>注：本表由省级行业主管部门、中央驻浙单位及设区市人力社保部门填写。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003B7"/>
    <w:rsid w:val="308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2019-11-20T09:32:00Z</dcterms:created>
  <dc:creator>汪小洲</dc:creator>
  <cp:lastModifiedBy>汪小洲</cp:lastModifiedBy>
  <dcterms:modified xsi:type="dcterms:W3CDTF">2019-11-20T09:33:44Z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