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kinsoku/>
        <w:topLinePunct w:val="0"/>
        <w:bidi w:val="0"/>
        <w:adjustRightInd w:val="0"/>
        <w:snapToGrid w:val="0"/>
        <w:spacing w:after="0" w:afterLines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2022年度温州市工业领域主动设计（揭榜</w:t>
      </w:r>
    </w:p>
    <w:p>
      <w:pPr>
        <w:pStyle w:val="5"/>
        <w:pageBreakBefore w:val="0"/>
        <w:kinsoku/>
        <w:topLinePunct w:val="0"/>
        <w:bidi w:val="0"/>
        <w:adjustRightInd w:val="0"/>
        <w:snapToGrid w:val="0"/>
        <w:spacing w:after="0" w:afterLines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挂帅）重大科技创新攻关项目榜单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一、高安全、全气候动力电池关键技术研究及应用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实现动力电池比功率达到1500W/kg；能量密度达到300Wh/kg；循环寿命4000次；工作温度范围：-40~70℃。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二、用于大规模储能钠离子电池研发及应用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能量密度150Wh/kg；循环寿命≥4000次；实现钠离子电池1C倍率的充电；放电容量≥90%；工作温度范围：-40℃~80℃。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三、用于光伏浆料的正银银粉研发及应用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高振实密度大于TD 6.07 g/cm3；粒度分布D10 1.238μm、粒度分布D50 2.205μm、粒度分布D90 4.211μm、粒度分布D97 5.472μm、平均粒径2-2.3μm；比表面积大于SSA 0.506m2/g，分散较好；高温灼烧损失小于0.66%。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四、新能源汽车智能线控制动系统研发及应用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>开发出线控制动系统，并实现小批量生产，在２种以上车型示范应用，适用环境温度-40℃至120℃；线控制动系统：常规建压时间300ms，紧急制动建压时间150ms；线控转向系统：方向盘转角的闭环控制精度优于2°，方向盘转角的阶跃响应时间不超过100ms，斜坡响应时间不超过50ms，正弦响应时间不超过50m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五、高能稳定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eastAsia="zh-CN" w:bidi="ar"/>
        </w:rPr>
        <w:t>固态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 w:bidi="ar"/>
        </w:rPr>
        <w:t>/半固态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锂金属动力电池研发及应用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能量密度&gt;170Wh/kg；具备常温循环8000次以上的长期寿命性能；具有高安全性，顺利通过针刺实验；顺利通过150℃热冲击实验，无热失控，不起火，不爆炸。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六、太阳能电池背光膜材料制备技术研究及应用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拉伸强度(0°)≥400MPa，拉伸强度(90°)≥200MPa；断裂伸长率大于95%；紫外阻隔率（250nm-360nm）大于95%；140℃，1000小时后热老化强度保留率≥85%，翘曲高度≤1cm。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七、面向高压电器核心元器件的高强韧涂层制备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涂层硬度＞40GPa，涂层结合力HF1级；涂层附着力＞100N；涂层抗氧化温度＞800℃;电器元器件使用寿命达到目前常规的1.5倍以上，电器配件冷冲模具使用寿命达到目前常规的2-5倍以上。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八、高精度高强韧性螺栓孔工艺技术及成套装备研发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最大制孔孔深大于30mm，孔垂度小于0.02t(t为孔深)，孔壁粗糙度小于64μm；抗拉强度等服役工况力学性能指标达到1.5倍特高压铁塔国标要求。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九、智能化双光束激光热处理成套装备研发与应用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双光束自适应闭环调控的激光功率不稳定度小于3%；整形光斑能量均匀性不低于95%；齿轮双面淬火硬度差小于15HV（齿厚4mm），实现对任意结构工件的无人化双光束激光表面热处理。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2" w:firstLineChars="200"/>
        <w:textAlignment w:val="center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bidi="ar"/>
        </w:rPr>
        <w:t>十、超高功率光纤激光器及其机器人焊接系统研发与应用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center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光纤激光器激光功率达到20kW以上，激光波长1070-1090nm，光束质量100μm输出长度40m以上；机器人焊接系统指标：X/Y/Z轴最大移动速度40m/min，最大焊接速度10m/min；摆动焊接头数值孔径NA：低于0.25；具有视觉定位系统，可自动寻找标志点及自动校正和焊缝质量自动跟踪功能；工艺上实现对接、搭接、缝焊、卷边焊等焊接形式；焊缝内部不出现裂纹和未融合缺陷，缺陷直径≤0.3δ（δ为材料厚度）</w:t>
      </w:r>
      <w:r>
        <w:rPr>
          <w:rFonts w:hint="eastAsia" w:eastAsia="仿宋_GB2312" w:cs="Times New Roman"/>
          <w:kern w:val="0"/>
          <w:sz w:val="28"/>
          <w:szCs w:val="28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88CD3"/>
    <w:multiLevelType w:val="multilevel"/>
    <w:tmpl w:val="D3188CD3"/>
    <w:lvl w:ilvl="0" w:tentative="0">
      <w:start w:val="1"/>
      <w:numFmt w:val="chineseCounting"/>
      <w:pStyle w:val="2"/>
      <w:suff w:val="nothing"/>
      <w:lvlText w:val="%1、"/>
      <w:lvlJc w:val="left"/>
      <w:pPr>
        <w:ind w:left="554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554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554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554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554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554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554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554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554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91AB4"/>
    <w:rsid w:val="7A3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line="560" w:lineRule="exact"/>
      <w:ind w:left="0" w:firstLine="643" w:firstLineChars="200"/>
      <w:jc w:val="left"/>
      <w:outlineLvl w:val="0"/>
    </w:pPr>
    <w:rPr>
      <w:rFonts w:ascii="Garamond" w:hAnsi="Garamond" w:eastAsia="黑体" w:cs="宋体"/>
      <w:bCs/>
      <w:color w:val="000000"/>
      <w:kern w:val="36"/>
      <w:sz w:val="32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customStyle="1" w:styleId="4">
    <w:name w:val="正文文本首行缩进1"/>
    <w:basedOn w:val="3"/>
    <w:qFormat/>
    <w:uiPriority w:val="0"/>
    <w:pPr>
      <w:spacing w:after="0" w:line="500" w:lineRule="exact"/>
      <w:ind w:firstLine="420" w:firstLineChars="200"/>
    </w:pPr>
    <w:rPr>
      <w:rFonts w:hAnsi="仿宋_GB2312" w:eastAsia="楷体_GB2312"/>
      <w:sz w:val="28"/>
      <w:szCs w:val="28"/>
    </w:rPr>
  </w:style>
  <w:style w:type="paragraph" w:styleId="5">
    <w:name w:val="Body Text First Indent"/>
    <w:basedOn w:val="3"/>
    <w:qFormat/>
    <w:uiPriority w:val="0"/>
    <w:pPr>
      <w:spacing w:after="0" w:afterLines="0" w:line="500" w:lineRule="exact"/>
      <w:ind w:firstLine="420"/>
    </w:pPr>
    <w:rPr>
      <w:rFonts w:ascii="仿宋_GB2312" w:hAnsi="Calibri"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1047</Words>
  <Characters>1299</Characters>
  <Lines>0</Lines>
  <Paragraphs>0</Paragraphs>
  <TotalTime>0</TotalTime>
  <ScaleCrop>false</ScaleCrop>
  <LinksUpToDate>false</LinksUpToDate>
  <CharactersWithSpaces>1306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2022-04-19T09:22:00Z</dcterms:created>
  <dc:creator>DELL</dc:creator>
  <cp:lastModifiedBy>DELL</cp:lastModifiedBy>
  <dcterms:modified xsi:type="dcterms:W3CDTF">2022-04-19T09:24:19Z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F279945308534D0C885C9DF2BF9CF9DD</vt:lpwstr>
  </property>
</Properties>
</file>