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1051" w14:textId="0467CA63" w:rsidR="00BD7F7B" w:rsidRDefault="004A3A7E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浙江省自然科学基金信息管理系统操作说明书（会员注册）</w:t>
      </w:r>
    </w:p>
    <w:p w14:paraId="1CCBFAA7" w14:textId="56576172" w:rsidR="00D4747E" w:rsidRPr="00D4747E" w:rsidRDefault="00D4747E" w:rsidP="00D4747E">
      <w:pPr>
        <w:pStyle w:val="Normal0"/>
        <w:tabs>
          <w:tab w:val="left" w:pos="1260"/>
        </w:tabs>
        <w:spacing w:after="120" w:line="360" w:lineRule="auto"/>
        <w:ind w:left="5390" w:hanging="5248"/>
        <w:rPr>
          <w:rFonts w:ascii="微软雅黑" w:eastAsia="微软雅黑" w:hAnsi="微软雅黑" w:hint="eastAsia"/>
          <w:color w:val="FF0000"/>
          <w:spacing w:val="74"/>
          <w:sz w:val="32"/>
          <w:szCs w:val="32"/>
          <w:lang w:eastAsia="zh-CN"/>
        </w:rPr>
      </w:pP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建议</w:t>
      </w:r>
      <w:proofErr w:type="gramStart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使用谷歌浏览器</w:t>
      </w:r>
      <w:proofErr w:type="gramEnd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（</w:t>
      </w:r>
      <w:r w:rsidRPr="008670CE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Chrome18以上</w:t>
      </w: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）</w:t>
      </w:r>
    </w:p>
    <w:p w14:paraId="745CDD5F" w14:textId="77777777" w:rsidR="00BD7F7B" w:rsidRDefault="004A3A7E">
      <w:pPr>
        <w:pStyle w:val="1"/>
        <w:spacing w:line="360" w:lineRule="auto"/>
        <w:rPr>
          <w:rFonts w:ascii="微软雅黑" w:hAnsi="微软雅黑"/>
        </w:rPr>
      </w:pPr>
      <w:bookmarkStart w:id="0" w:name="_Toc1575"/>
      <w:r>
        <w:rPr>
          <w:rFonts w:ascii="微软雅黑" w:hAnsi="微软雅黑" w:hint="eastAsia"/>
        </w:rPr>
        <w:t>1</w:t>
      </w:r>
      <w:r>
        <w:rPr>
          <w:rFonts w:ascii="微软雅黑" w:hAnsi="微软雅黑" w:hint="eastAsia"/>
        </w:rPr>
        <w:t>.</w:t>
      </w:r>
      <w:r>
        <w:rPr>
          <w:rFonts w:ascii="微软雅黑" w:hAnsi="微软雅黑" w:hint="eastAsia"/>
        </w:rPr>
        <w:t>概述</w:t>
      </w:r>
      <w:bookmarkEnd w:id="0"/>
    </w:p>
    <w:p w14:paraId="29A57F92" w14:textId="77777777" w:rsidR="00BD7F7B" w:rsidRDefault="004A3A7E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1" w:name="_Toc15786742"/>
      <w:bookmarkStart w:id="2" w:name="_Toc15898328"/>
      <w:bookmarkStart w:id="3" w:name="_Toc166393453"/>
      <w:bookmarkStart w:id="4" w:name="_Toc6975"/>
      <w:r>
        <w:rPr>
          <w:rFonts w:ascii="微软雅黑" w:hAnsi="微软雅黑" w:hint="eastAsia"/>
        </w:rPr>
        <w:t>1.1.</w:t>
      </w:r>
      <w:r>
        <w:rPr>
          <w:rFonts w:ascii="微软雅黑" w:hAnsi="微软雅黑" w:hint="eastAsia"/>
        </w:rPr>
        <w:t>文档目的</w:t>
      </w:r>
      <w:bookmarkEnd w:id="1"/>
      <w:bookmarkEnd w:id="2"/>
      <w:bookmarkEnd w:id="3"/>
      <w:bookmarkEnd w:id="4"/>
    </w:p>
    <w:p w14:paraId="4D1BD9D5" w14:textId="77777777" w:rsidR="00BD7F7B" w:rsidRDefault="004A3A7E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Cs w:val="22"/>
        </w:rPr>
        <w:t xml:space="preserve">     </w:t>
      </w:r>
      <w:r>
        <w:rPr>
          <w:rFonts w:ascii="微软雅黑" w:eastAsia="微软雅黑" w:hAnsi="微软雅黑" w:cs="微软雅黑" w:hint="eastAsia"/>
          <w:szCs w:val="22"/>
        </w:rPr>
        <w:t>本文档是浙江省自然科学基金信息管理系统项目（简称：省基金会项目）的会员注册操作说明书，编写</w:t>
      </w:r>
      <w:proofErr w:type="gramStart"/>
      <w:r>
        <w:rPr>
          <w:rFonts w:ascii="微软雅黑" w:eastAsia="微软雅黑" w:hAnsi="微软雅黑" w:cs="微软雅黑" w:hint="eastAsia"/>
          <w:szCs w:val="22"/>
        </w:rPr>
        <w:t>本使用</w:t>
      </w:r>
      <w:proofErr w:type="gramEnd"/>
      <w:r>
        <w:rPr>
          <w:rFonts w:ascii="微软雅黑" w:eastAsia="微软雅黑" w:hAnsi="微软雅黑" w:cs="微软雅黑" w:hint="eastAsia"/>
          <w:szCs w:val="22"/>
        </w:rPr>
        <w:t>说明的目的是充分叙述会员注册操作流程。</w:t>
      </w:r>
    </w:p>
    <w:p w14:paraId="40809965" w14:textId="77777777" w:rsidR="00BD7F7B" w:rsidRDefault="004A3A7E">
      <w:pPr>
        <w:pStyle w:val="1"/>
        <w:spacing w:line="360" w:lineRule="auto"/>
        <w:rPr>
          <w:rFonts w:ascii="微软雅黑" w:hAnsi="微软雅黑" w:cs="微软雅黑"/>
          <w:szCs w:val="22"/>
        </w:rPr>
      </w:pPr>
      <w:bookmarkStart w:id="5" w:name="_Toc17789"/>
      <w:r>
        <w:rPr>
          <w:rFonts w:ascii="微软雅黑" w:hAnsi="微软雅黑" w:hint="eastAsia"/>
        </w:rPr>
        <w:t>2.</w:t>
      </w:r>
      <w:r>
        <w:rPr>
          <w:rFonts w:ascii="微软雅黑" w:hAnsi="微软雅黑" w:hint="eastAsia"/>
        </w:rPr>
        <w:t>运行环境</w:t>
      </w:r>
      <w:bookmarkEnd w:id="5"/>
    </w:p>
    <w:p w14:paraId="20898971" w14:textId="77777777" w:rsidR="00BD7F7B" w:rsidRDefault="004A3A7E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6" w:name="_Toc12068"/>
      <w:r>
        <w:rPr>
          <w:rFonts w:ascii="微软雅黑" w:hAnsi="微软雅黑" w:hint="eastAsia"/>
        </w:rPr>
        <w:t>2.1.</w:t>
      </w:r>
      <w:r>
        <w:rPr>
          <w:rFonts w:ascii="微软雅黑" w:hAnsi="微软雅黑" w:hint="eastAsia"/>
        </w:rPr>
        <w:t>运行环境要求</w:t>
      </w:r>
      <w:bookmarkEnd w:id="6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304"/>
        <w:gridCol w:w="5276"/>
      </w:tblGrid>
      <w:tr w:rsidR="00BD7F7B" w14:paraId="7356FAE0" w14:textId="77777777">
        <w:tc>
          <w:tcPr>
            <w:tcW w:w="698" w:type="dxa"/>
            <w:shd w:val="clear" w:color="auto" w:fill="C0C0C0"/>
          </w:tcPr>
          <w:p w14:paraId="576A6E0B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序号</w:t>
            </w:r>
          </w:p>
        </w:tc>
        <w:tc>
          <w:tcPr>
            <w:tcW w:w="2304" w:type="dxa"/>
            <w:shd w:val="clear" w:color="auto" w:fill="C0C0C0"/>
          </w:tcPr>
          <w:p w14:paraId="290C8C77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运行环境项</w:t>
            </w:r>
          </w:p>
        </w:tc>
        <w:tc>
          <w:tcPr>
            <w:tcW w:w="5276" w:type="dxa"/>
            <w:shd w:val="clear" w:color="auto" w:fill="C0C0C0"/>
          </w:tcPr>
          <w:p w14:paraId="61757D5B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说明</w:t>
            </w:r>
          </w:p>
        </w:tc>
      </w:tr>
      <w:tr w:rsidR="00BD7F7B" w14:paraId="1D00CC72" w14:textId="77777777">
        <w:tc>
          <w:tcPr>
            <w:tcW w:w="698" w:type="dxa"/>
          </w:tcPr>
          <w:p w14:paraId="6AE35603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1</w:t>
            </w:r>
          </w:p>
        </w:tc>
        <w:tc>
          <w:tcPr>
            <w:tcW w:w="2304" w:type="dxa"/>
          </w:tcPr>
          <w:p w14:paraId="2E67ADFF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操作系统</w:t>
            </w:r>
          </w:p>
        </w:tc>
        <w:tc>
          <w:tcPr>
            <w:tcW w:w="5276" w:type="dxa"/>
          </w:tcPr>
          <w:p w14:paraId="5A8AE1AF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Windows XP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或以上版本，及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Mac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、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Linux</w:t>
            </w:r>
          </w:p>
        </w:tc>
      </w:tr>
      <w:tr w:rsidR="00BD7F7B" w14:paraId="74CC84C1" w14:textId="77777777">
        <w:tc>
          <w:tcPr>
            <w:tcW w:w="698" w:type="dxa"/>
          </w:tcPr>
          <w:p w14:paraId="42AFEB09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2</w:t>
            </w:r>
          </w:p>
        </w:tc>
        <w:tc>
          <w:tcPr>
            <w:tcW w:w="2304" w:type="dxa"/>
          </w:tcPr>
          <w:p w14:paraId="71D885E4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浏览器版本</w:t>
            </w:r>
          </w:p>
        </w:tc>
        <w:tc>
          <w:tcPr>
            <w:tcW w:w="5276" w:type="dxa"/>
          </w:tcPr>
          <w:p w14:paraId="1A9582ED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Chrome</w:t>
            </w:r>
            <w:r>
              <w:rPr>
                <w:rFonts w:ascii="微软雅黑" w:eastAsia="微软雅黑" w:hAnsi="微软雅黑" w:hint="eastAsia"/>
              </w:rPr>
              <w:t>（</w:t>
            </w:r>
            <w:r>
              <w:rPr>
                <w:rFonts w:ascii="微软雅黑" w:eastAsia="微软雅黑" w:hAnsi="微软雅黑" w:hint="eastAsia"/>
              </w:rPr>
              <w:t>Chrome18</w:t>
            </w:r>
            <w:r>
              <w:rPr>
                <w:rFonts w:ascii="微软雅黑" w:eastAsia="微软雅黑" w:hAnsi="微软雅黑" w:hint="eastAsia"/>
              </w:rPr>
              <w:t>以上）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，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Firefox</w:t>
            </w:r>
          </w:p>
        </w:tc>
      </w:tr>
      <w:tr w:rsidR="00BD7F7B" w14:paraId="7E335EF3" w14:textId="77777777">
        <w:tc>
          <w:tcPr>
            <w:tcW w:w="698" w:type="dxa"/>
          </w:tcPr>
          <w:p w14:paraId="650DC4F7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3</w:t>
            </w:r>
          </w:p>
        </w:tc>
        <w:tc>
          <w:tcPr>
            <w:tcW w:w="2304" w:type="dxa"/>
          </w:tcPr>
          <w:p w14:paraId="5C4A2473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分辨率</w:t>
            </w:r>
          </w:p>
        </w:tc>
        <w:tc>
          <w:tcPr>
            <w:tcW w:w="5276" w:type="dxa"/>
          </w:tcPr>
          <w:p w14:paraId="23653F1F" w14:textId="77777777" w:rsidR="00BD7F7B" w:rsidRDefault="004A3A7E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1024*768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及以上</w:t>
            </w:r>
          </w:p>
        </w:tc>
      </w:tr>
    </w:tbl>
    <w:p w14:paraId="13CE968D" w14:textId="77777777" w:rsidR="00BD7F7B" w:rsidRDefault="004A3A7E">
      <w:pPr>
        <w:pStyle w:val="a6"/>
        <w:tabs>
          <w:tab w:val="left" w:pos="1905"/>
        </w:tabs>
        <w:spacing w:line="360" w:lineRule="auto"/>
        <w:ind w:firstLineChars="0" w:firstLine="418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/>
          <w:szCs w:val="22"/>
        </w:rPr>
        <w:tab/>
      </w:r>
    </w:p>
    <w:p w14:paraId="777265E1" w14:textId="77777777" w:rsidR="00BD7F7B" w:rsidRDefault="004A3A7E">
      <w:pPr>
        <w:pStyle w:val="1"/>
        <w:spacing w:line="360" w:lineRule="auto"/>
        <w:rPr>
          <w:rFonts w:ascii="微软雅黑" w:hAnsi="微软雅黑"/>
        </w:rPr>
      </w:pPr>
      <w:bookmarkStart w:id="7" w:name="_Toc2617"/>
      <w:r>
        <w:rPr>
          <w:rFonts w:ascii="微软雅黑" w:hAnsi="微软雅黑" w:hint="eastAsia"/>
        </w:rPr>
        <w:t>3.</w:t>
      </w:r>
      <w:r>
        <w:rPr>
          <w:rFonts w:hint="eastAsia"/>
        </w:rPr>
        <w:t xml:space="preserve"> </w:t>
      </w:r>
      <w:r>
        <w:rPr>
          <w:rFonts w:ascii="微软雅黑" w:hAnsi="微软雅黑" w:hint="eastAsia"/>
        </w:rPr>
        <w:t>浙江省自然科学基金信息管理系统操作说明</w:t>
      </w:r>
      <w:bookmarkEnd w:id="7"/>
    </w:p>
    <w:p w14:paraId="7ABB4D97" w14:textId="77777777" w:rsidR="00BD7F7B" w:rsidRDefault="004A3A7E">
      <w:pPr>
        <w:pStyle w:val="2"/>
        <w:numPr>
          <w:ilvl w:val="0"/>
          <w:numId w:val="3"/>
        </w:numPr>
        <w:spacing w:line="360" w:lineRule="auto"/>
        <w:rPr>
          <w:rFonts w:ascii="微软雅黑" w:hAnsi="微软雅黑"/>
        </w:rPr>
      </w:pPr>
      <w:bookmarkStart w:id="8" w:name="_Toc32080"/>
      <w:r>
        <w:rPr>
          <w:rFonts w:ascii="微软雅黑" w:hAnsi="微软雅黑" w:hint="eastAsia"/>
        </w:rPr>
        <w:t>会员注册</w:t>
      </w:r>
      <w:bookmarkEnd w:id="8"/>
    </w:p>
    <w:p w14:paraId="7E9C8693" w14:textId="77777777" w:rsidR="00BD7F7B" w:rsidRDefault="004A3A7E">
      <w:pPr>
        <w:pStyle w:val="3"/>
        <w:numPr>
          <w:ilvl w:val="0"/>
          <w:numId w:val="4"/>
        </w:numPr>
        <w:rPr>
          <w:rFonts w:ascii="微软雅黑" w:hAnsi="微软雅黑"/>
        </w:rPr>
      </w:pPr>
      <w:bookmarkStart w:id="9" w:name="_Toc29111"/>
      <w:r>
        <w:rPr>
          <w:rFonts w:ascii="微软雅黑" w:hAnsi="微软雅黑" w:hint="eastAsia"/>
        </w:rPr>
        <w:t>会员注册</w:t>
      </w:r>
      <w:bookmarkEnd w:id="9"/>
    </w:p>
    <w:p w14:paraId="55E3A4D2" w14:textId="77777777" w:rsidR="00BD7F7B" w:rsidRDefault="004A3A7E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进入登录页页，点击“会员注册”，可进行普通研究人员会员注册。</w:t>
      </w:r>
    </w:p>
    <w:p w14:paraId="1936EA07" w14:textId="77777777" w:rsidR="00BD7F7B" w:rsidRDefault="004A3A7E">
      <w:pPr>
        <w:spacing w:line="360" w:lineRule="auto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lastRenderedPageBreak/>
        <w:t>步骤：</w:t>
      </w:r>
    </w:p>
    <w:p w14:paraId="6ABCCAEF" w14:textId="77777777" w:rsidR="00BD7F7B" w:rsidRDefault="004A3A7E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点击“会员注册”（</w:t>
      </w:r>
      <w:r>
        <w:rPr>
          <w:rFonts w:ascii="微软雅黑" w:eastAsia="微软雅黑" w:hAnsi="微软雅黑" w:cs="微软雅黑"/>
        </w:rPr>
        <w:t>http://zjnsf.kjt.zj.gov.cn/#/login</w:t>
      </w:r>
      <w:r>
        <w:rPr>
          <w:rFonts w:ascii="微软雅黑" w:eastAsia="微软雅黑" w:hAnsi="微软雅黑" w:cs="微软雅黑" w:hint="eastAsia"/>
        </w:rPr>
        <w:t>）；</w:t>
      </w:r>
    </w:p>
    <w:p w14:paraId="67C21C19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531679F1" wp14:editId="2051069E">
            <wp:extent cx="5274310" cy="2077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CCCA" w14:textId="77777777" w:rsidR="00BD7F7B" w:rsidRDefault="004A3A7E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跳转至政务服务网授权登录页，输入</w:t>
      </w:r>
      <w:proofErr w:type="gramStart"/>
      <w:r>
        <w:rPr>
          <w:rFonts w:ascii="微软雅黑" w:eastAsia="微软雅黑" w:hAnsi="微软雅黑" w:cs="微软雅黑" w:hint="eastAsia"/>
        </w:rPr>
        <w:t>政务网</w:t>
      </w:r>
      <w:proofErr w:type="gramEnd"/>
      <w:r>
        <w:rPr>
          <w:rFonts w:ascii="微软雅黑" w:eastAsia="微软雅黑" w:hAnsi="微软雅黑" w:cs="微软雅黑" w:hint="eastAsia"/>
        </w:rPr>
        <w:t>用户名密码（</w:t>
      </w:r>
      <w:r>
        <w:rPr>
          <w:rFonts w:ascii="微软雅黑" w:eastAsia="微软雅黑" w:hAnsi="微软雅黑" w:cs="微软雅黑" w:hint="eastAsia"/>
          <w:color w:val="FF0000"/>
        </w:rPr>
        <w:t>如果非</w:t>
      </w:r>
      <w:proofErr w:type="gramStart"/>
      <w:r>
        <w:rPr>
          <w:rFonts w:ascii="微软雅黑" w:eastAsia="微软雅黑" w:hAnsi="微软雅黑" w:cs="微软雅黑" w:hint="eastAsia"/>
          <w:color w:val="FF0000"/>
        </w:rPr>
        <w:t>政务网</w:t>
      </w:r>
      <w:proofErr w:type="gramEnd"/>
      <w:r>
        <w:rPr>
          <w:rFonts w:ascii="微软雅黑" w:eastAsia="微软雅黑" w:hAnsi="微软雅黑" w:cs="微软雅黑" w:hint="eastAsia"/>
          <w:color w:val="FF0000"/>
        </w:rPr>
        <w:t>用户请先注册</w:t>
      </w:r>
      <w:r>
        <w:rPr>
          <w:rFonts w:ascii="微软雅黑" w:eastAsia="微软雅黑" w:hAnsi="微软雅黑" w:cs="微软雅黑" w:hint="eastAsia"/>
        </w:rPr>
        <w:t>）；</w:t>
      </w:r>
      <w:proofErr w:type="gramStart"/>
      <w:r>
        <w:rPr>
          <w:rFonts w:ascii="微软雅黑" w:eastAsia="微软雅黑" w:hAnsi="微软雅黑" w:cs="微软雅黑" w:hint="eastAsia"/>
        </w:rPr>
        <w:t>政务网</w:t>
      </w:r>
      <w:proofErr w:type="gramEnd"/>
      <w:r>
        <w:rPr>
          <w:rFonts w:ascii="微软雅黑" w:eastAsia="微软雅黑" w:hAnsi="微软雅黑" w:cs="微软雅黑" w:hint="eastAsia"/>
        </w:rPr>
        <w:t>登录成功。</w:t>
      </w:r>
    </w:p>
    <w:p w14:paraId="120935D5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5F779CBC" wp14:editId="0AC4C120">
            <wp:extent cx="5281930" cy="2865120"/>
            <wp:effectExtent l="0" t="0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D4B2" w14:textId="77777777" w:rsidR="00BD7F7B" w:rsidRDefault="00BD7F7B">
      <w:pPr>
        <w:spacing w:line="360" w:lineRule="auto"/>
        <w:ind w:left="480"/>
        <w:rPr>
          <w:rFonts w:ascii="微软雅黑" w:eastAsia="微软雅黑" w:hAnsi="微软雅黑" w:cs="微软雅黑"/>
          <w:color w:val="FF0000"/>
        </w:rPr>
      </w:pPr>
    </w:p>
    <w:p w14:paraId="18865981" w14:textId="77777777" w:rsidR="00BD7F7B" w:rsidRDefault="00BD7F7B">
      <w:pPr>
        <w:spacing w:line="360" w:lineRule="auto"/>
        <w:ind w:left="480"/>
        <w:rPr>
          <w:rFonts w:ascii="微软雅黑" w:eastAsia="微软雅黑" w:hAnsi="微软雅黑" w:cs="微软雅黑"/>
          <w:color w:val="FF0000"/>
        </w:rPr>
      </w:pPr>
    </w:p>
    <w:p w14:paraId="75245D1C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  <w:color w:val="FF0000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FF0000"/>
          <w:sz w:val="32"/>
          <w:szCs w:val="32"/>
        </w:rPr>
        <w:t>如果您是外籍用户，登录时提示需要进行高级认证，请到您所在城市的行政服务中心线下办理，咨询电话：</w:t>
      </w:r>
      <w:r>
        <w:rPr>
          <w:rFonts w:ascii="微软雅黑" w:eastAsia="微软雅黑" w:hAnsi="微软雅黑" w:cs="微软雅黑" w:hint="eastAsia"/>
          <w:color w:val="FF0000"/>
          <w:sz w:val="32"/>
          <w:szCs w:val="32"/>
        </w:rPr>
        <w:lastRenderedPageBreak/>
        <w:t>0</w:t>
      </w:r>
      <w:r>
        <w:rPr>
          <w:rFonts w:ascii="微软雅黑" w:eastAsia="微软雅黑" w:hAnsi="微软雅黑" w:cs="微软雅黑"/>
          <w:color w:val="FF0000"/>
          <w:sz w:val="32"/>
          <w:szCs w:val="32"/>
        </w:rPr>
        <w:t>571</w:t>
      </w:r>
      <w:r>
        <w:rPr>
          <w:rFonts w:ascii="微软雅黑" w:eastAsia="微软雅黑" w:hAnsi="微软雅黑" w:cs="微软雅黑" w:hint="eastAsia"/>
          <w:color w:val="FF0000"/>
          <w:sz w:val="32"/>
          <w:szCs w:val="32"/>
        </w:rPr>
        <w:t>-</w:t>
      </w:r>
      <w:r>
        <w:rPr>
          <w:rFonts w:ascii="微软雅黑" w:eastAsia="微软雅黑" w:hAnsi="微软雅黑" w:cs="微软雅黑"/>
          <w:color w:val="FF0000"/>
          <w:sz w:val="32"/>
          <w:szCs w:val="32"/>
        </w:rPr>
        <w:t>88808880</w:t>
      </w:r>
      <w:r>
        <w:rPr>
          <w:rFonts w:ascii="微软雅黑" w:eastAsia="微软雅黑" w:hAnsi="微软雅黑" w:cs="微软雅黑" w:hint="eastAsia"/>
          <w:color w:val="FF0000"/>
          <w:sz w:val="32"/>
          <w:szCs w:val="32"/>
        </w:rPr>
        <w:t>。完成现场认证之后方可进行正常登录与项目申报。</w:t>
      </w:r>
    </w:p>
    <w:p w14:paraId="0F1504AB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3931A086" wp14:editId="3FE7FB7D">
            <wp:extent cx="5274310" cy="353060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D396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41A7B6D6" wp14:editId="5A1E1412">
            <wp:extent cx="5274310" cy="35306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F591" w14:textId="77777777" w:rsidR="00BD7F7B" w:rsidRDefault="00BD7F7B">
      <w:pPr>
        <w:spacing w:line="360" w:lineRule="auto"/>
        <w:ind w:left="480"/>
        <w:rPr>
          <w:rFonts w:ascii="微软雅黑" w:eastAsia="微软雅黑" w:hAnsi="微软雅黑" w:cs="微软雅黑"/>
        </w:rPr>
      </w:pPr>
    </w:p>
    <w:p w14:paraId="3D566782" w14:textId="77777777" w:rsidR="00BD7F7B" w:rsidRDefault="004A3A7E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读取</w:t>
      </w:r>
      <w:proofErr w:type="gramStart"/>
      <w:r>
        <w:rPr>
          <w:rFonts w:ascii="微软雅黑" w:eastAsia="微软雅黑" w:hAnsi="微软雅黑" w:cs="微软雅黑" w:hint="eastAsia"/>
        </w:rPr>
        <w:t>政务网</w:t>
      </w:r>
      <w:proofErr w:type="gramEnd"/>
      <w:r>
        <w:rPr>
          <w:rFonts w:ascii="微软雅黑" w:eastAsia="微软雅黑" w:hAnsi="微软雅黑" w:cs="微软雅黑" w:hint="eastAsia"/>
        </w:rPr>
        <w:t>的个人基本信息，进入会员注册页面。确认个人实名信息，并选择关联单位</w:t>
      </w:r>
    </w:p>
    <w:p w14:paraId="36CDCA08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4EF4D8B2" wp14:editId="2229FC8F">
            <wp:extent cx="5272405" cy="343979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781D" w14:textId="77777777" w:rsidR="00BD7F7B" w:rsidRDefault="004A3A7E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个人信息完善页面，包括基本信息、专业信息（</w:t>
      </w:r>
      <w:r>
        <w:rPr>
          <w:rFonts w:ascii="微软雅黑" w:eastAsia="微软雅黑" w:hAnsi="微软雅黑" w:cs="微软雅黑" w:hint="eastAsia"/>
          <w:color w:val="FF0000"/>
        </w:rPr>
        <w:t>头像图片必须上传</w:t>
      </w:r>
      <w:r>
        <w:rPr>
          <w:rFonts w:ascii="微软雅黑" w:eastAsia="微软雅黑" w:hAnsi="微软雅黑" w:cs="微软雅黑" w:hint="eastAsia"/>
        </w:rPr>
        <w:t>）。</w:t>
      </w:r>
    </w:p>
    <w:p w14:paraId="3228B6E5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3FCAAFE6" wp14:editId="5DCADC00">
            <wp:extent cx="5274945" cy="3258820"/>
            <wp:effectExtent l="0" t="0" r="190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382C" w14:textId="77777777" w:rsidR="00BD7F7B" w:rsidRDefault="004A3A7E">
      <w:pPr>
        <w:spacing w:line="360" w:lineRule="auto"/>
        <w:ind w:left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114300" distR="114300" wp14:anchorId="4A66D6D9" wp14:editId="664D1D6B">
            <wp:extent cx="5277485" cy="3117215"/>
            <wp:effectExtent l="0" t="0" r="18415" b="698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C6AD" w14:textId="77777777" w:rsidR="00BD7F7B" w:rsidRDefault="00BD7F7B">
      <w:pPr>
        <w:spacing w:line="360" w:lineRule="auto"/>
        <w:ind w:left="480"/>
        <w:rPr>
          <w:rFonts w:ascii="微软雅黑" w:eastAsia="微软雅黑" w:hAnsi="微软雅黑" w:cs="微软雅黑"/>
        </w:rPr>
      </w:pPr>
    </w:p>
    <w:p w14:paraId="22B2BAC2" w14:textId="77777777" w:rsidR="00BD7F7B" w:rsidRDefault="004A3A7E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提交“，提示提交成功。</w:t>
      </w:r>
    </w:p>
    <w:p w14:paraId="3DB36B22" w14:textId="77777777" w:rsidR="00BD7F7B" w:rsidRDefault="004A3A7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  <w:color w:val="FF0000"/>
        </w:rPr>
        <w:t>会员注册的提交至单位管理员处审核，审核通过会有短信通知</w:t>
      </w:r>
      <w:r>
        <w:rPr>
          <w:rFonts w:ascii="微软雅黑" w:eastAsia="微软雅黑" w:hAnsi="微软雅黑" w:cs="微软雅黑" w:hint="eastAsia"/>
        </w:rPr>
        <w:t>）</w:t>
      </w:r>
    </w:p>
    <w:p w14:paraId="2721DC35" w14:textId="77777777" w:rsidR="00BD7F7B" w:rsidRDefault="004A3A7E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常见问题：</w:t>
      </w:r>
    </w:p>
    <w:p w14:paraId="5909A376" w14:textId="77777777" w:rsidR="00BD7F7B" w:rsidRDefault="004A3A7E">
      <w:pPr>
        <w:numPr>
          <w:ilvl w:val="0"/>
          <w:numId w:val="6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由于选错单位，本单位管理员找不到我的</w:t>
      </w:r>
      <w:proofErr w:type="gramStart"/>
      <w:r>
        <w:rPr>
          <w:rFonts w:ascii="微软雅黑" w:eastAsia="微软雅黑" w:hAnsi="微软雅黑" w:cs="微软雅黑" w:hint="eastAsia"/>
        </w:rPr>
        <w:t>帐号</w:t>
      </w:r>
      <w:proofErr w:type="gramEnd"/>
      <w:r>
        <w:rPr>
          <w:rFonts w:ascii="微软雅黑" w:eastAsia="微软雅黑" w:hAnsi="微软雅黑" w:cs="微软雅黑" w:hint="eastAsia"/>
        </w:rPr>
        <w:t>，账号没法审核通过怎么办：联系本单位管理员（</w:t>
      </w:r>
      <w:proofErr w:type="gramStart"/>
      <w:r>
        <w:rPr>
          <w:rFonts w:ascii="微软雅黑" w:eastAsia="微软雅黑" w:hAnsi="微软雅黑" w:cs="微软雅黑" w:hint="eastAsia"/>
          <w:color w:val="FF0000"/>
        </w:rPr>
        <w:t>非基金</w:t>
      </w:r>
      <w:proofErr w:type="gramEnd"/>
      <w:r>
        <w:rPr>
          <w:rFonts w:ascii="微软雅黑" w:eastAsia="微软雅黑" w:hAnsi="微软雅黑" w:cs="微软雅黑" w:hint="eastAsia"/>
          <w:color w:val="FF0000"/>
        </w:rPr>
        <w:t>办</w:t>
      </w:r>
      <w:r>
        <w:rPr>
          <w:rFonts w:ascii="微软雅黑" w:eastAsia="微软雅黑" w:hAnsi="微软雅黑" w:cs="微软雅黑" w:hint="eastAsia"/>
        </w:rPr>
        <w:t>），请本单位管理员登陆管理员</w:t>
      </w:r>
      <w:proofErr w:type="gramStart"/>
      <w:r>
        <w:rPr>
          <w:rFonts w:ascii="微软雅黑" w:eastAsia="微软雅黑" w:hAnsi="微软雅黑" w:cs="微软雅黑" w:hint="eastAsia"/>
        </w:rPr>
        <w:t>帐号</w:t>
      </w:r>
      <w:proofErr w:type="gramEnd"/>
      <w:r>
        <w:rPr>
          <w:rFonts w:ascii="微软雅黑" w:eastAsia="微软雅黑" w:hAnsi="微软雅黑" w:cs="微软雅黑" w:hint="eastAsia"/>
        </w:rPr>
        <w:t>，</w:t>
      </w:r>
    </w:p>
    <w:p w14:paraId="61D0C746" w14:textId="77777777" w:rsidR="00BD7F7B" w:rsidRDefault="004A3A7E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会员中心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会员管理及审核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会员转入。</w:t>
      </w:r>
    </w:p>
    <w:p w14:paraId="2179A75E" w14:textId="77777777" w:rsidR="00BD7F7B" w:rsidRDefault="004A3A7E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376E82DD" wp14:editId="259F2ED4">
            <wp:extent cx="5271770" cy="2350770"/>
            <wp:effectExtent l="0" t="0" r="508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95C6E" w14:textId="77777777" w:rsidR="004A3A7E" w:rsidRDefault="004A3A7E" w:rsidP="00D4747E">
      <w:r>
        <w:separator/>
      </w:r>
    </w:p>
  </w:endnote>
  <w:endnote w:type="continuationSeparator" w:id="0">
    <w:p w14:paraId="328AB5B0" w14:textId="77777777" w:rsidR="004A3A7E" w:rsidRDefault="004A3A7E" w:rsidP="00D47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2DE89" w14:textId="77777777" w:rsidR="004A3A7E" w:rsidRDefault="004A3A7E" w:rsidP="00D4747E">
      <w:r>
        <w:separator/>
      </w:r>
    </w:p>
  </w:footnote>
  <w:footnote w:type="continuationSeparator" w:id="0">
    <w:p w14:paraId="55CF420E" w14:textId="77777777" w:rsidR="004A3A7E" w:rsidRDefault="004A3A7E" w:rsidP="00D47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73D611"/>
    <w:multiLevelType w:val="singleLevel"/>
    <w:tmpl w:val="DA73D61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13A6A29"/>
    <w:multiLevelType w:val="multilevel"/>
    <w:tmpl w:val="213A6A29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1DD55A0"/>
    <w:multiLevelType w:val="multilevel"/>
    <w:tmpl w:val="21DD55A0"/>
    <w:lvl w:ilvl="0">
      <w:start w:val="1"/>
      <w:numFmt w:val="decimal"/>
      <w:pStyle w:val="3"/>
      <w:lvlText w:val="3.5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2FF0056"/>
    <w:multiLevelType w:val="multilevel"/>
    <w:tmpl w:val="42FF0056"/>
    <w:lvl w:ilvl="0">
      <w:start w:val="1"/>
      <w:numFmt w:val="decimal"/>
      <w:pStyle w:val="2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37B126C"/>
    <w:multiLevelType w:val="multilevel"/>
    <w:tmpl w:val="437B126C"/>
    <w:lvl w:ilvl="0">
      <w:start w:val="1"/>
      <w:numFmt w:val="decimal"/>
      <w:lvlText w:val="3.1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55A7548"/>
    <w:multiLevelType w:val="multilevel"/>
    <w:tmpl w:val="655A754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236C10"/>
    <w:rsid w:val="00010B1F"/>
    <w:rsid w:val="00024A2B"/>
    <w:rsid w:val="003E5F78"/>
    <w:rsid w:val="004A3A7E"/>
    <w:rsid w:val="005039D0"/>
    <w:rsid w:val="007C5144"/>
    <w:rsid w:val="00BD7F7B"/>
    <w:rsid w:val="00C81EFE"/>
    <w:rsid w:val="00D4747E"/>
    <w:rsid w:val="00E22792"/>
    <w:rsid w:val="00F96C4C"/>
    <w:rsid w:val="22EF4691"/>
    <w:rsid w:val="3F7B20B7"/>
    <w:rsid w:val="7C23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3E7803"/>
  <w15:docId w15:val="{6F6EFB0C-9E33-4BA7-BDD5-942E17BB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="Arial" w:eastAsia="微软雅黑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numId w:val="2"/>
      </w:numPr>
      <w:spacing w:before="260" w:after="260" w:line="360" w:lineRule="auto"/>
      <w:outlineLvl w:val="2"/>
    </w:pPr>
    <w:rPr>
      <w:rFonts w:eastAsia="微软雅黑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320"/>
        <w:tab w:val="right" w:pos="8640"/>
      </w:tabs>
    </w:pPr>
  </w:style>
  <w:style w:type="paragraph" w:styleId="a6">
    <w:name w:val="Body Text First Indent"/>
    <w:basedOn w:val="a3"/>
    <w:qFormat/>
    <w:pPr>
      <w:ind w:firstLineChars="100" w:firstLine="420"/>
    </w:pPr>
  </w:style>
  <w:style w:type="paragraph" w:styleId="a7">
    <w:name w:val="List Paragraph"/>
    <w:basedOn w:val="a"/>
    <w:uiPriority w:val="99"/>
    <w:pPr>
      <w:ind w:firstLineChars="200" w:firstLine="420"/>
    </w:pPr>
  </w:style>
  <w:style w:type="paragraph" w:customStyle="1" w:styleId="Normal0">
    <w:name w:val="Normal0"/>
    <w:qFormat/>
    <w:rsid w:val="00D4747E"/>
    <w:rPr>
      <w:rFonts w:ascii="Times New Roman" w:eastAsia="宋体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epsoft</cp:lastModifiedBy>
  <cp:revision>6</cp:revision>
  <dcterms:created xsi:type="dcterms:W3CDTF">2021-04-09T06:06:00Z</dcterms:created>
  <dcterms:modified xsi:type="dcterms:W3CDTF">2021-04-21T01:40:00Z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E88F0A1EA826491F986179501133D486</vt:lpwstr>
  </property>
</Properties>
</file>