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8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1"/>
        </w:rPr>
      </w:pPr>
      <w:bookmarkStart w:id="0" w:name="_GoBack"/>
      <w:bookmarkEnd w:id="0"/>
      <w:r>
        <w:rPr>
          <w:rFonts w:hint="eastAsia" w:ascii="宋体" w:hAnsi="宋体" w:cs="宋体"/>
          <w:b/>
          <w:color w:val="000000"/>
          <w:kern w:val="0"/>
          <w:sz w:val="24"/>
          <w:szCs w:val="21"/>
        </w:rPr>
        <w:t>1、</w:t>
      </w:r>
      <w:r>
        <w:rPr>
          <w:rFonts w:ascii="宋体" w:hAnsi="宋体" w:cs="宋体"/>
          <w:b/>
          <w:color w:val="000000"/>
          <w:kern w:val="0"/>
          <w:sz w:val="24"/>
          <w:szCs w:val="21"/>
        </w:rPr>
        <w:t>项目名称</w:t>
      </w:r>
      <w:r>
        <w:rPr>
          <w:rFonts w:hint="eastAsia" w:ascii="宋体" w:hAnsi="宋体" w:cs="宋体"/>
          <w:b/>
          <w:color w:val="000000"/>
          <w:kern w:val="0"/>
          <w:sz w:val="24"/>
          <w:szCs w:val="21"/>
        </w:rPr>
        <w:t>：</w:t>
      </w:r>
      <w:r>
        <w:rPr>
          <w:rFonts w:ascii="宋体" w:hAnsi="宋体" w:cs="宋体"/>
          <w:b/>
          <w:color w:val="000000"/>
          <w:kern w:val="0"/>
          <w:sz w:val="24"/>
          <w:szCs w:val="21"/>
        </w:rPr>
        <w:t xml:space="preserve"> </w:t>
      </w:r>
      <w:r>
        <w:rPr>
          <w:rFonts w:hint="eastAsia" w:ascii="宋体" w:hAnsi="宋体" w:cs="宋体"/>
          <w:color w:val="000000"/>
          <w:kern w:val="0"/>
          <w:sz w:val="24"/>
          <w:szCs w:val="21"/>
        </w:rPr>
        <w:t>心力衰竭相关疾病机制研究及其在疾病模拟与治疗探索中的推广应用</w:t>
      </w:r>
    </w:p>
    <w:p w14:paraId="01F64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b/>
          <w:color w:val="000000"/>
          <w:kern w:val="0"/>
          <w:sz w:val="24"/>
          <w:szCs w:val="21"/>
        </w:rPr>
      </w:pPr>
    </w:p>
    <w:p w14:paraId="71279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b/>
          <w:color w:val="000000"/>
          <w:kern w:val="0"/>
          <w:sz w:val="24"/>
          <w:szCs w:val="21"/>
        </w:rPr>
        <w:t>2、申报</w:t>
      </w:r>
      <w:r>
        <w:rPr>
          <w:rFonts w:ascii="宋体" w:hAnsi="宋体" w:cs="宋体"/>
          <w:b/>
          <w:color w:val="000000"/>
          <w:kern w:val="0"/>
          <w:sz w:val="24"/>
          <w:szCs w:val="21"/>
        </w:rPr>
        <w:t>奖种</w:t>
      </w:r>
      <w:r>
        <w:rPr>
          <w:rFonts w:hint="eastAsia" w:ascii="宋体" w:hAnsi="宋体" w:cs="宋体"/>
          <w:b/>
          <w:color w:val="000000"/>
          <w:kern w:val="0"/>
          <w:sz w:val="24"/>
          <w:szCs w:val="21"/>
        </w:rPr>
        <w:t>：</w:t>
      </w:r>
      <w:r>
        <w:rPr>
          <w:rFonts w:hint="eastAsia" w:ascii="宋体" w:hAnsi="宋体" w:cs="宋体"/>
          <w:color w:val="000000"/>
          <w:kern w:val="0"/>
          <w:sz w:val="24"/>
          <w:szCs w:val="24"/>
        </w:rPr>
        <w:t>厦门市科学技术进步奖</w:t>
      </w:r>
    </w:p>
    <w:p w14:paraId="17177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p>
    <w:p w14:paraId="7A7239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b/>
          <w:color w:val="000000"/>
          <w:kern w:val="0"/>
          <w:sz w:val="24"/>
          <w:szCs w:val="21"/>
        </w:rPr>
      </w:pPr>
      <w:r>
        <w:rPr>
          <w:rFonts w:ascii="宋体" w:hAnsi="宋体" w:cs="宋体"/>
          <w:b/>
          <w:color w:val="000000"/>
          <w:kern w:val="0"/>
          <w:sz w:val="24"/>
          <w:szCs w:val="21"/>
        </w:rPr>
        <w:t>3</w:t>
      </w:r>
      <w:r>
        <w:rPr>
          <w:rFonts w:hint="eastAsia" w:ascii="宋体" w:hAnsi="宋体" w:cs="宋体"/>
          <w:b/>
          <w:color w:val="000000"/>
          <w:kern w:val="0"/>
          <w:sz w:val="24"/>
          <w:szCs w:val="21"/>
        </w:rPr>
        <w:t>、</w:t>
      </w:r>
      <w:r>
        <w:rPr>
          <w:rFonts w:ascii="宋体" w:hAnsi="宋体" w:cs="宋体"/>
          <w:b/>
          <w:color w:val="000000"/>
          <w:kern w:val="0"/>
          <w:sz w:val="24"/>
          <w:szCs w:val="21"/>
        </w:rPr>
        <w:t>项目简介</w:t>
      </w:r>
      <w:r>
        <w:rPr>
          <w:rFonts w:hint="eastAsia" w:ascii="宋体" w:hAnsi="宋体" w:cs="宋体"/>
          <w:b/>
          <w:color w:val="000000"/>
          <w:kern w:val="0"/>
          <w:sz w:val="24"/>
          <w:szCs w:val="21"/>
        </w:rPr>
        <w:t>：</w:t>
      </w:r>
    </w:p>
    <w:p w14:paraId="3C749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心力衰竭是全球范围内导致死亡与致残的主要心血管疾病之一，其临床表现复杂、发病机制多样，严重威胁人类健康。近年来，随着医疗水平的不断提升，虽然部分药物与介入治疗技术得到应用，但对于包括重度二尖瓣反流在内的多类心力衰竭相关疾病，临床治疗手段仍十分有限，预后不理想。这一困境归根结底在于：对心力衰竭及相关疾病的发生发展机制仍缺乏系统深入的理解。因此，本项目团队从临床出发，逐步深入基础研究，并构建体外类器官和体内大动物模型，探索疾病机制并推动治疗方案转化应用，形成了一条从临床问题发现—机制解析—模型构建—治疗探索的完整研究脉络。</w:t>
      </w:r>
    </w:p>
    <w:p w14:paraId="27301C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首先，我们从临床重大难题切入。2022年团队率先在国内利用MitraClip™ 系统成功完成一例肥厚型梗阻性心肌病合并重度二尖瓣反流患者的经导管二尖瓣修复手术。该患者因“收缩期前向运动（SAM征）”导致左心室流出道梗阻，并伴随严重二尖瓣关闭不全，病情危重。MitraClip™ 的成功应用不仅使患者症状快速改善，也显示出微创介入手段在高危心衰合并瓣膜病患者中的潜力。但从整体上看，此类患者的治疗手段仍极其有限，进一步凸显出亟需从机制层面推动创新治疗的必要性。</w:t>
      </w:r>
    </w:p>
    <w:p w14:paraId="2F0AF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在临床问题驱动下，我们深入展开机制研究。针对缺血性心脏病和心力衰竭背景下血管生成不足的问题，团队发现Bradykinin预处理的心脏特异性c-kit+干细胞外泌体可显著富集miR-3059-5p，该分子通过抑制血管内皮抑制因TNFSF15 并激活Akt/ERK/Smad信号，有效促进血管新生与组织修复。这一发现揭示了干细胞旁分泌与外泌体miRNA在缺血修复和心衰防治中的关键作用，为新型分子干预策略奠定基础。</w:t>
      </w:r>
    </w:p>
    <w:p w14:paraId="759DC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在进一步机制探索中，我们聚焦于细胞死亡信号通路与心血管疾病的密切关联。研究表明，坏死性凋亡（necroptosis）作为程序性细胞死亡形式，不仅与心肌损伤和心衰密切相关，也在感染、炎症及多系统疾病中扮演关键角色。我们系统解析了该通路核心分子：线粒体 ROS 可诱导 RIPK1 的关键半胱氨酸氧化，进而促进S161自磷酸化，实现对RIPK3的招募，最终与MLKL协同形成坏死小体执行死亡信号。同时，电生理研究首次发现MLKL本身具备阳离子通道功能，其介导的离子流入直接导致膜去极化与细胞坏死。这些发现完整勾勒了“RIPK1—RIPK3—MLKL”信号轴在程序性死亡中的作用机制，并明确了其在心血管疾病及多系统病理过程中的潜在干预价值。</w:t>
      </w:r>
    </w:p>
    <w:p w14:paraId="417EA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为了更好地重现疾病发生过程并进行干预策略验证，申报团队在体外类器官系统中探索了新的建模思路。团队基于多胚层共发育方法，构建了可自组织形成胃底—幽门分区的人源胃类器官（gastroids）。虽然该研究方向起始于消化系统，但其科学逻辑在于：类器官模型能够真实重现发育模式和组织复杂性，为解析心血管相关疾病（尤其是与多系统交叉的代谢、炎症和微环境调控）提供新的参考路径。胃类器官研究不仅验证了神经—上皮 WNT 信号和 NR2F2 在区域分化中的作用，也展示了类器官在疾病模拟中的巨大潜力，为未来心血管类器官的建立提供了关键方法学启示。</w:t>
      </w:r>
    </w:p>
    <w:p w14:paraId="0079B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与此同时，申报团队在大动物体内模型层面取得突破。通过自主开发的新型碱基编辑器（ACGBEmax）及基于 Desulfovibrio vulgaris I-C 型CRISPR系统的高效基因组编辑平台，团队在猪等大动物中实现了多位点精准替换和大片段基因敲入/敲除。进一步结合MDM2拮抗剂提升同源重组效率及NT-seq技术的脱靶效应评估，显著提高了编辑的安全性与稳定性。基于上述工具，团队成功构建了人源化ACE2猪模型，在COVID-19研究中展现出对病毒的高度易感性，为感染机制解析和药物评价提供了理想模型。这些大动物模型同样可迁移应用于心血管疾病研究，为复杂疾病模拟与转化提供前所未有的工具。</w:t>
      </w:r>
    </w:p>
    <w:p w14:paraId="20015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综上，本项目实现了从临床问题切入 → 机制研究突破 → 类器官体外模拟 → 大动物体内建模 → 治疗探索与应用的系统研究路径。主要创新点包括1. 临床应用创新</w:t>
      </w:r>
    </w:p>
    <w:p w14:paraId="022521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率先在国内将MitraClip™ 经导管二尖瓣修复术应用于肥厚型梗阻性心肌病合并重度二尖瓣反流患者，显著改善高危心衰患者预后，填补国内技术空白。同时基于临床问题驱动，提出通过干细胞外泌体miRNA调控血管新生与缺血修复的新策略，为心衰治疗开辟新途径。</w:t>
      </w:r>
    </w:p>
    <w:p w14:paraId="6592B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 机制研究突破</w:t>
      </w:r>
    </w:p>
    <w:p w14:paraId="1D35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系统揭示RIPK1—RIPK3—MLKL信号轴在坏死性凋亡中的作用机制，明确 ROS介导RIPK1自磷酸化、MLKL作为阳离子通道执行死亡，并阐释凋亡与坏死性凋亡间的交叉调控。同时发现miR-30a-5p 靶向SIRT1在心肌保护中的新机制，整体深化了细胞死亡与心血管疾病相关性的理解。</w:t>
      </w:r>
    </w:p>
    <w:p w14:paraId="17D93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 模型与工具平台构建</w:t>
      </w:r>
    </w:p>
    <w:p w14:paraId="7B6D8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在体外建立人源胃类器官（gastroids），实现组织区域化建模，为跨系统心血管研究提供新路径；在体内构建 ACE2 人源化猪模型，真实模拟重大疾病进程并拓展至心血管研究。同时自主研发 新型碱基编辑器ACGBEmax、高效 I-C 型CRISPR系统及NT-seq脱靶检测方法，形成大动物疾病模型与基因治疗研究的完整技术体系。</w:t>
      </w:r>
    </w:p>
    <w:p w14:paraId="584F2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000000"/>
          <w:kern w:val="0"/>
          <w:sz w:val="24"/>
          <w:szCs w:val="24"/>
        </w:rPr>
      </w:pPr>
      <w:r>
        <w:rPr>
          <w:rFonts w:hint="eastAsia" w:ascii="Times New Roman" w:hAnsi="Times New Roman" w:cs="Times New Roman"/>
          <w:color w:val="000000"/>
          <w:kern w:val="0"/>
          <w:sz w:val="24"/>
          <w:szCs w:val="24"/>
        </w:rPr>
        <w:t>研究成果不仅在二尖瓣反流等心衰相关疾病的治疗上展现出临床价值，也在血管再生、细胞死亡通路、类器官建模与大动物模型等多层面取得原创性突破，整体推动了心力衰竭相关疾病从机制解析到治疗探索的系统发展。未来，这些成果将为我国在心血管疾病防治与跨系统重大疾病研究提供持续的科学支撑和转化动力。</w:t>
      </w:r>
    </w:p>
    <w:p w14:paraId="70317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b/>
          <w:color w:val="000000"/>
          <w:kern w:val="0"/>
          <w:sz w:val="24"/>
          <w:szCs w:val="24"/>
        </w:rPr>
      </w:pPr>
    </w:p>
    <w:p w14:paraId="0F108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b/>
          <w:color w:val="000000"/>
          <w:kern w:val="0"/>
          <w:sz w:val="24"/>
          <w:szCs w:val="24"/>
        </w:rPr>
        <w:t>4、</w:t>
      </w:r>
      <w:r>
        <w:rPr>
          <w:rFonts w:ascii="宋体" w:hAnsi="宋体" w:cs="宋体"/>
          <w:b/>
          <w:color w:val="000000"/>
          <w:kern w:val="0"/>
          <w:sz w:val="24"/>
          <w:szCs w:val="24"/>
        </w:rPr>
        <w:t>主要完成单位</w:t>
      </w:r>
      <w:r>
        <w:rPr>
          <w:rFonts w:hint="eastAsia" w:ascii="宋体" w:hAnsi="宋体" w:cs="宋体"/>
          <w:b/>
          <w:color w:val="000000"/>
          <w:kern w:val="0"/>
          <w:sz w:val="24"/>
          <w:szCs w:val="24"/>
        </w:rPr>
        <w:t>：</w:t>
      </w:r>
      <w:r>
        <w:rPr>
          <w:rFonts w:hint="eastAsia" w:ascii="宋体" w:hAnsi="宋体" w:cs="宋体"/>
          <w:color w:val="000000"/>
          <w:kern w:val="0"/>
          <w:sz w:val="24"/>
          <w:szCs w:val="24"/>
        </w:rPr>
        <w:t>厦门大学附属心血管病医院、厦门大学、清华大学、国科温州研究院（温州生物材料与工程研究所）</w:t>
      </w:r>
    </w:p>
    <w:p w14:paraId="5C783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p>
    <w:p w14:paraId="077C1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1"/>
        </w:rPr>
      </w:pPr>
      <w:r>
        <w:rPr>
          <w:rFonts w:hint="eastAsia" w:ascii="宋体" w:hAnsi="宋体" w:cs="宋体"/>
          <w:b/>
          <w:color w:val="000000"/>
          <w:kern w:val="0"/>
          <w:sz w:val="24"/>
          <w:szCs w:val="21"/>
        </w:rPr>
        <w:t>5、</w:t>
      </w:r>
      <w:r>
        <w:rPr>
          <w:rFonts w:ascii="宋体" w:hAnsi="宋体" w:cs="宋体"/>
          <w:b/>
          <w:color w:val="000000"/>
          <w:kern w:val="0"/>
          <w:sz w:val="24"/>
          <w:szCs w:val="21"/>
        </w:rPr>
        <w:t>主要完成人</w:t>
      </w:r>
      <w:r>
        <w:rPr>
          <w:rFonts w:ascii="CIDFont" w:hAnsi="CIDFont" w:eastAsia="CIDFont" w:cs="CIDFont"/>
          <w:b/>
          <w:bCs/>
          <w:color w:val="000000"/>
          <w:kern w:val="0"/>
          <w:sz w:val="24"/>
          <w:szCs w:val="24"/>
          <w:lang w:bidi="ar"/>
        </w:rPr>
        <w:t>及其贡献：</w:t>
      </w:r>
      <w:r>
        <w:rPr>
          <w:rFonts w:ascii="宋体" w:hAnsi="宋体" w:cs="宋体"/>
          <w:b/>
          <w:color w:val="000000"/>
          <w:kern w:val="0"/>
          <w:sz w:val="24"/>
          <w:szCs w:val="21"/>
        </w:rPr>
        <w:t xml:space="preserve"> </w:t>
      </w:r>
      <w:r>
        <w:rPr>
          <w:rFonts w:hint="eastAsia" w:ascii="宋体" w:hAnsi="宋体" w:cs="宋体"/>
          <w:color w:val="000000"/>
          <w:kern w:val="0"/>
          <w:sz w:val="24"/>
          <w:szCs w:val="21"/>
        </w:rPr>
        <w:t>王焱、王乐韵、张荧荧、林峰、邵玥、李刚、田雪冰</w:t>
      </w:r>
    </w:p>
    <w:p w14:paraId="1F0D48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1"/>
        </w:rPr>
      </w:pPr>
      <w:r>
        <w:rPr>
          <w:rFonts w:ascii="Calibri" w:hAnsi="Calibri" w:cs="Calibri"/>
          <w:color w:val="000000"/>
          <w:kern w:val="0"/>
          <w:sz w:val="24"/>
          <w:szCs w:val="24"/>
        </w:rPr>
        <w:t>①</w:t>
      </w:r>
      <w:r>
        <w:rPr>
          <w:rFonts w:hint="eastAsia" w:ascii="宋体" w:hAnsi="宋体" w:cs="宋体"/>
          <w:color w:val="000000"/>
          <w:kern w:val="0"/>
          <w:sz w:val="24"/>
          <w:szCs w:val="21"/>
        </w:rPr>
        <w:t>王焱</w:t>
      </w:r>
      <w:r>
        <w:rPr>
          <w:rFonts w:hint="eastAsia" w:ascii="宋体" w:hAnsi="宋体" w:cs="宋体"/>
          <w:color w:val="000000"/>
          <w:kern w:val="0"/>
          <w:sz w:val="24"/>
          <w:szCs w:val="24"/>
        </w:rPr>
        <w:t xml:space="preserve"> </w:t>
      </w:r>
      <w:r>
        <w:rPr>
          <w:rFonts w:ascii="Calibri" w:hAnsi="Calibri" w:cs="Calibri"/>
          <w:color w:val="000000"/>
          <w:kern w:val="0"/>
          <w:sz w:val="24"/>
          <w:szCs w:val="24"/>
        </w:rPr>
        <w:t>②</w:t>
      </w:r>
      <w:r>
        <w:rPr>
          <w:rFonts w:hint="eastAsia" w:ascii="宋体" w:hAnsi="宋体" w:cs="宋体"/>
          <w:color w:val="000000"/>
          <w:kern w:val="0"/>
          <w:sz w:val="24"/>
          <w:szCs w:val="21"/>
        </w:rPr>
        <w:t>王乐韵</w:t>
      </w:r>
      <w:r>
        <w:rPr>
          <w:rFonts w:hint="eastAsia" w:ascii="宋体" w:hAnsi="宋体" w:cs="宋体"/>
          <w:color w:val="000000"/>
          <w:kern w:val="0"/>
          <w:sz w:val="24"/>
          <w:szCs w:val="24"/>
        </w:rPr>
        <w:t xml:space="preserve"> </w:t>
      </w:r>
      <w:r>
        <w:rPr>
          <w:rFonts w:ascii="Calibri" w:hAnsi="Calibri" w:cs="Calibri"/>
          <w:color w:val="000000"/>
          <w:kern w:val="0"/>
          <w:sz w:val="24"/>
          <w:szCs w:val="24"/>
        </w:rPr>
        <w:t>③</w:t>
      </w:r>
      <w:r>
        <w:rPr>
          <w:rFonts w:hint="eastAsia" w:ascii="宋体" w:hAnsi="宋体" w:cs="宋体"/>
          <w:color w:val="000000"/>
          <w:kern w:val="0"/>
          <w:sz w:val="24"/>
          <w:szCs w:val="21"/>
        </w:rPr>
        <w:t>张荧荧</w:t>
      </w:r>
      <w:r>
        <w:rPr>
          <w:rFonts w:hint="eastAsia" w:ascii="宋体" w:hAnsi="宋体" w:cs="宋体"/>
          <w:color w:val="000000"/>
          <w:kern w:val="0"/>
          <w:sz w:val="24"/>
          <w:szCs w:val="24"/>
        </w:rPr>
        <w:t xml:space="preserve"> </w:t>
      </w:r>
      <w:r>
        <w:rPr>
          <w:rFonts w:hint="eastAsia" w:ascii="微软雅黑" w:hAnsi="微软雅黑" w:eastAsia="微软雅黑" w:cs="微软雅黑"/>
          <w:color w:val="000000"/>
          <w:kern w:val="0"/>
          <w:sz w:val="24"/>
          <w:szCs w:val="24"/>
        </w:rPr>
        <w:t>④</w:t>
      </w:r>
      <w:r>
        <w:rPr>
          <w:rFonts w:hint="eastAsia" w:ascii="宋体" w:hAnsi="宋体" w:cs="宋体"/>
          <w:color w:val="000000"/>
          <w:kern w:val="0"/>
          <w:sz w:val="24"/>
          <w:szCs w:val="21"/>
        </w:rPr>
        <w:t>林峰</w:t>
      </w:r>
      <w:r>
        <w:rPr>
          <w:rFonts w:hint="eastAsia" w:ascii="宋体" w:hAnsi="宋体" w:cs="宋体"/>
          <w:color w:val="000000"/>
          <w:kern w:val="0"/>
          <w:sz w:val="24"/>
          <w:szCs w:val="24"/>
        </w:rPr>
        <w:t xml:space="preserve"> </w:t>
      </w:r>
      <w:r>
        <w:rPr>
          <w:rFonts w:hint="eastAsia" w:ascii="微软雅黑" w:hAnsi="微软雅黑" w:eastAsia="微软雅黑" w:cs="微软雅黑"/>
          <w:color w:val="000000"/>
          <w:kern w:val="0"/>
          <w:sz w:val="24"/>
          <w:szCs w:val="24"/>
        </w:rPr>
        <w:t>⑤</w:t>
      </w:r>
      <w:r>
        <w:rPr>
          <w:rFonts w:hint="eastAsia" w:ascii="宋体" w:hAnsi="宋体" w:cs="宋体"/>
          <w:color w:val="000000"/>
          <w:kern w:val="0"/>
          <w:sz w:val="24"/>
          <w:szCs w:val="21"/>
        </w:rPr>
        <w:t>邵玥</w:t>
      </w:r>
      <w:r>
        <w:rPr>
          <w:rFonts w:hint="eastAsia" w:ascii="宋体" w:hAnsi="宋体" w:cs="宋体"/>
          <w:color w:val="000000"/>
          <w:kern w:val="0"/>
          <w:sz w:val="24"/>
          <w:szCs w:val="24"/>
        </w:rPr>
        <w:t xml:space="preserve"> </w:t>
      </w:r>
      <w:r>
        <w:rPr>
          <w:rFonts w:hint="eastAsia" w:ascii="微软雅黑" w:hAnsi="微软雅黑" w:eastAsia="微软雅黑" w:cs="微软雅黑"/>
          <w:color w:val="000000"/>
          <w:kern w:val="0"/>
          <w:sz w:val="24"/>
          <w:szCs w:val="24"/>
        </w:rPr>
        <w:t>⑥</w:t>
      </w:r>
      <w:r>
        <w:rPr>
          <w:rFonts w:hint="eastAsia" w:ascii="宋体" w:hAnsi="宋体" w:cs="宋体"/>
          <w:color w:val="000000"/>
          <w:kern w:val="0"/>
          <w:sz w:val="24"/>
          <w:szCs w:val="21"/>
        </w:rPr>
        <w:t>李刚</w:t>
      </w:r>
      <w:r>
        <w:rPr>
          <w:rFonts w:hint="eastAsia" w:ascii="宋体" w:hAnsi="宋体" w:cs="宋体"/>
          <w:color w:val="000000"/>
          <w:kern w:val="0"/>
          <w:sz w:val="24"/>
          <w:szCs w:val="24"/>
        </w:rPr>
        <w:t xml:space="preserve"> </w:t>
      </w:r>
      <w:r>
        <w:rPr>
          <w:rFonts w:hint="eastAsia" w:ascii="微软雅黑" w:hAnsi="微软雅黑" w:eastAsia="微软雅黑" w:cs="微软雅黑"/>
          <w:color w:val="000000"/>
          <w:kern w:val="0"/>
          <w:sz w:val="24"/>
          <w:szCs w:val="24"/>
        </w:rPr>
        <w:t>⑦</w:t>
      </w:r>
      <w:r>
        <w:rPr>
          <w:rFonts w:hint="eastAsia" w:ascii="宋体" w:hAnsi="宋体" w:cs="宋体"/>
          <w:color w:val="000000"/>
          <w:kern w:val="0"/>
          <w:sz w:val="24"/>
          <w:szCs w:val="21"/>
        </w:rPr>
        <w:t>田雪冰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6866"/>
      </w:tblGrid>
      <w:tr w14:paraId="305F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30" w:type="dxa"/>
            <w:vAlign w:val="center"/>
          </w:tcPr>
          <w:p w14:paraId="605DE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项目完成人</w:t>
            </w:r>
          </w:p>
        </w:tc>
        <w:tc>
          <w:tcPr>
            <w:tcW w:w="6866" w:type="dxa"/>
            <w:vAlign w:val="center"/>
          </w:tcPr>
          <w:p w14:paraId="0D026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对项目的贡献</w:t>
            </w:r>
          </w:p>
        </w:tc>
      </w:tr>
      <w:tr w14:paraId="2259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4D7B0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王焱</w:t>
            </w:r>
          </w:p>
        </w:tc>
        <w:tc>
          <w:tcPr>
            <w:tcW w:w="6866" w:type="dxa"/>
          </w:tcPr>
          <w:p w14:paraId="0496A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项目负责人，承担项目总体设计，组织具体实施，主要参与创新点1，在该项目研究过程中投入的工作量占本人工作总量的 80%。</w:t>
            </w:r>
          </w:p>
        </w:tc>
      </w:tr>
      <w:tr w14:paraId="7E88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4B634A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王乐韵</w:t>
            </w:r>
          </w:p>
        </w:tc>
        <w:tc>
          <w:tcPr>
            <w:tcW w:w="6866" w:type="dxa"/>
          </w:tcPr>
          <w:p w14:paraId="3B3BC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负责基础研究到临床转化的系统化布局与落地实施，对</w:t>
            </w:r>
            <w:r>
              <w:rPr>
                <w:rFonts w:hint="eastAsia" w:ascii="Times New Roman" w:hAnsi="Times New Roman" w:cs="Times New Roman"/>
                <w:color w:val="000000"/>
                <w:kern w:val="0"/>
                <w:sz w:val="24"/>
                <w:szCs w:val="24"/>
              </w:rPr>
              <w:t>创新点</w:t>
            </w:r>
            <w:r>
              <w:rPr>
                <w:rFonts w:hint="eastAsia" w:ascii="宋体" w:hAnsi="宋体" w:cs="宋体"/>
                <w:color w:val="000000"/>
                <w:kern w:val="0"/>
                <w:sz w:val="24"/>
                <w:szCs w:val="24"/>
              </w:rPr>
              <w:t xml:space="preserve"> 3有重要贡献，在该项目研究过程中投入的工作量占本人工作总量的 </w:t>
            </w:r>
            <w:r>
              <w:rPr>
                <w:rFonts w:ascii="宋体" w:hAnsi="宋体" w:cs="宋体"/>
                <w:color w:val="000000"/>
                <w:kern w:val="0"/>
                <w:sz w:val="24"/>
                <w:szCs w:val="24"/>
              </w:rPr>
              <w:t>7</w:t>
            </w:r>
            <w:r>
              <w:rPr>
                <w:rFonts w:hint="eastAsia" w:ascii="宋体" w:hAnsi="宋体" w:cs="宋体"/>
                <w:color w:val="000000"/>
                <w:kern w:val="0"/>
                <w:sz w:val="24"/>
                <w:szCs w:val="24"/>
              </w:rPr>
              <w:t>0%。</w:t>
            </w:r>
          </w:p>
        </w:tc>
      </w:tr>
      <w:tr w14:paraId="016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49E6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张荧荧</w:t>
            </w:r>
          </w:p>
        </w:tc>
        <w:tc>
          <w:tcPr>
            <w:tcW w:w="6866" w:type="dxa"/>
          </w:tcPr>
          <w:p w14:paraId="5C8BFC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对</w:t>
            </w:r>
            <w:r>
              <w:rPr>
                <w:rFonts w:hint="eastAsia" w:ascii="Times New Roman" w:hAnsi="Times New Roman" w:cs="Times New Roman"/>
                <w:color w:val="000000"/>
                <w:kern w:val="0"/>
                <w:sz w:val="24"/>
                <w:szCs w:val="24"/>
              </w:rPr>
              <w:t>创新点</w:t>
            </w:r>
            <w:r>
              <w:rPr>
                <w:rFonts w:hint="eastAsia" w:ascii="宋体" w:hAnsi="宋体" w:cs="宋体"/>
                <w:color w:val="000000"/>
                <w:kern w:val="0"/>
                <w:sz w:val="24"/>
                <w:szCs w:val="24"/>
              </w:rPr>
              <w:t xml:space="preserve"> </w:t>
            </w:r>
            <w:r>
              <w:rPr>
                <w:rFonts w:ascii="宋体" w:hAnsi="宋体" w:cs="宋体"/>
                <w:color w:val="000000"/>
                <w:kern w:val="0"/>
                <w:sz w:val="24"/>
                <w:szCs w:val="24"/>
              </w:rPr>
              <w:t>2</w:t>
            </w:r>
            <w:r>
              <w:rPr>
                <w:rFonts w:hint="eastAsia" w:ascii="宋体" w:hAnsi="宋体" w:cs="宋体"/>
                <w:color w:val="000000"/>
                <w:kern w:val="0"/>
                <w:sz w:val="24"/>
                <w:szCs w:val="24"/>
              </w:rPr>
              <w:t xml:space="preserve">有重要贡献，在该项目研究过程中投入的工作量占本人工作总量的 </w:t>
            </w:r>
            <w:r>
              <w:rPr>
                <w:rFonts w:ascii="宋体" w:hAnsi="宋体" w:cs="宋体"/>
                <w:color w:val="000000"/>
                <w:kern w:val="0"/>
                <w:sz w:val="24"/>
                <w:szCs w:val="24"/>
              </w:rPr>
              <w:t>65</w:t>
            </w:r>
            <w:r>
              <w:rPr>
                <w:rFonts w:hint="eastAsia" w:ascii="宋体" w:hAnsi="宋体" w:cs="宋体"/>
                <w:color w:val="000000"/>
                <w:kern w:val="0"/>
                <w:sz w:val="24"/>
                <w:szCs w:val="24"/>
              </w:rPr>
              <w:t>%。</w:t>
            </w:r>
          </w:p>
        </w:tc>
      </w:tr>
      <w:tr w14:paraId="64F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68E20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林峰</w:t>
            </w:r>
          </w:p>
        </w:tc>
        <w:tc>
          <w:tcPr>
            <w:tcW w:w="6866" w:type="dxa"/>
          </w:tcPr>
          <w:p w14:paraId="258E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对</w:t>
            </w:r>
            <w:r>
              <w:rPr>
                <w:rFonts w:hint="eastAsia" w:ascii="Times New Roman" w:hAnsi="Times New Roman" w:cs="Times New Roman"/>
                <w:color w:val="000000"/>
                <w:kern w:val="0"/>
                <w:sz w:val="24"/>
                <w:szCs w:val="24"/>
              </w:rPr>
              <w:t>创新点</w:t>
            </w:r>
            <w:r>
              <w:rPr>
                <w:rFonts w:ascii="宋体" w:hAnsi="宋体" w:cs="宋体"/>
                <w:color w:val="000000"/>
                <w:kern w:val="0"/>
                <w:sz w:val="24"/>
                <w:szCs w:val="24"/>
              </w:rPr>
              <w:t>3</w:t>
            </w:r>
            <w:r>
              <w:rPr>
                <w:rFonts w:hint="eastAsia" w:ascii="宋体" w:hAnsi="宋体" w:cs="宋体"/>
                <w:color w:val="000000"/>
                <w:kern w:val="0"/>
                <w:sz w:val="24"/>
                <w:szCs w:val="24"/>
              </w:rPr>
              <w:t xml:space="preserve">有重要贡献，在该项目研究过程中投入的工作量占本人工作总量的 </w:t>
            </w:r>
            <w:r>
              <w:rPr>
                <w:rFonts w:ascii="宋体" w:hAnsi="宋体" w:cs="宋体"/>
                <w:color w:val="000000"/>
                <w:kern w:val="0"/>
                <w:sz w:val="24"/>
                <w:szCs w:val="24"/>
              </w:rPr>
              <w:t>60</w:t>
            </w:r>
            <w:r>
              <w:rPr>
                <w:rFonts w:hint="eastAsia" w:ascii="宋体" w:hAnsi="宋体" w:cs="宋体"/>
                <w:color w:val="000000"/>
                <w:kern w:val="0"/>
                <w:sz w:val="24"/>
                <w:szCs w:val="24"/>
              </w:rPr>
              <w:t>%。</w:t>
            </w:r>
          </w:p>
        </w:tc>
      </w:tr>
      <w:tr w14:paraId="01EB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8652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邵玥</w:t>
            </w:r>
          </w:p>
        </w:tc>
        <w:tc>
          <w:tcPr>
            <w:tcW w:w="6866" w:type="dxa"/>
          </w:tcPr>
          <w:p w14:paraId="3C361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对</w:t>
            </w:r>
            <w:r>
              <w:rPr>
                <w:rFonts w:hint="eastAsia" w:ascii="Times New Roman" w:hAnsi="Times New Roman" w:cs="Times New Roman"/>
                <w:color w:val="000000"/>
                <w:kern w:val="0"/>
                <w:sz w:val="24"/>
                <w:szCs w:val="24"/>
              </w:rPr>
              <w:t>创新点</w:t>
            </w:r>
            <w:r>
              <w:rPr>
                <w:rFonts w:hint="eastAsia" w:ascii="宋体" w:hAnsi="宋体" w:cs="宋体"/>
                <w:color w:val="000000"/>
                <w:kern w:val="0"/>
                <w:sz w:val="24"/>
                <w:szCs w:val="24"/>
              </w:rPr>
              <w:t xml:space="preserve"> </w:t>
            </w:r>
            <w:r>
              <w:rPr>
                <w:rFonts w:ascii="宋体" w:hAnsi="宋体" w:cs="宋体"/>
                <w:color w:val="000000"/>
                <w:kern w:val="0"/>
                <w:sz w:val="24"/>
                <w:szCs w:val="24"/>
              </w:rPr>
              <w:t>3</w:t>
            </w:r>
            <w:r>
              <w:rPr>
                <w:rFonts w:hint="eastAsia" w:ascii="宋体" w:hAnsi="宋体" w:cs="宋体"/>
                <w:color w:val="000000"/>
                <w:kern w:val="0"/>
                <w:sz w:val="24"/>
                <w:szCs w:val="24"/>
              </w:rPr>
              <w:t xml:space="preserve">有重要贡献，在该项目研究过程中投入的工作量占本人工作总量的 </w:t>
            </w:r>
            <w:r>
              <w:rPr>
                <w:rFonts w:ascii="宋体" w:hAnsi="宋体" w:cs="宋体"/>
                <w:color w:val="000000"/>
                <w:kern w:val="0"/>
                <w:sz w:val="24"/>
                <w:szCs w:val="24"/>
              </w:rPr>
              <w:t>55</w:t>
            </w:r>
            <w:r>
              <w:rPr>
                <w:rFonts w:hint="eastAsia" w:ascii="宋体" w:hAnsi="宋体" w:cs="宋体"/>
                <w:color w:val="000000"/>
                <w:kern w:val="0"/>
                <w:sz w:val="24"/>
                <w:szCs w:val="24"/>
              </w:rPr>
              <w:t>%。</w:t>
            </w:r>
          </w:p>
        </w:tc>
      </w:tr>
      <w:tr w14:paraId="03F3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33016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李刚</w:t>
            </w:r>
          </w:p>
        </w:tc>
        <w:tc>
          <w:tcPr>
            <w:tcW w:w="6866" w:type="dxa"/>
          </w:tcPr>
          <w:p w14:paraId="58A9C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对</w:t>
            </w:r>
            <w:r>
              <w:rPr>
                <w:rFonts w:hint="eastAsia" w:ascii="Times New Roman" w:hAnsi="Times New Roman" w:cs="Times New Roman"/>
                <w:color w:val="000000"/>
                <w:kern w:val="0"/>
                <w:sz w:val="24"/>
                <w:szCs w:val="24"/>
              </w:rPr>
              <w:t>创新点</w:t>
            </w:r>
            <w:r>
              <w:rPr>
                <w:rFonts w:ascii="宋体" w:hAnsi="宋体" w:cs="宋体"/>
                <w:color w:val="000000"/>
                <w:kern w:val="0"/>
                <w:sz w:val="24"/>
                <w:szCs w:val="24"/>
              </w:rPr>
              <w:t>1</w:t>
            </w:r>
            <w:r>
              <w:rPr>
                <w:rFonts w:hint="eastAsia" w:ascii="宋体" w:hAnsi="宋体" w:cs="宋体"/>
                <w:color w:val="000000"/>
                <w:kern w:val="0"/>
                <w:sz w:val="24"/>
                <w:szCs w:val="24"/>
              </w:rPr>
              <w:t xml:space="preserve">有重要贡献，在该项目研究过程中投入的工作量占本人工作总量的 </w:t>
            </w:r>
            <w:r>
              <w:rPr>
                <w:rFonts w:ascii="宋体" w:hAnsi="宋体" w:cs="宋体"/>
                <w:color w:val="000000"/>
                <w:kern w:val="0"/>
                <w:sz w:val="24"/>
                <w:szCs w:val="24"/>
              </w:rPr>
              <w:t>50</w:t>
            </w:r>
            <w:r>
              <w:rPr>
                <w:rFonts w:hint="eastAsia" w:ascii="宋体" w:hAnsi="宋体" w:cs="宋体"/>
                <w:color w:val="000000"/>
                <w:kern w:val="0"/>
                <w:sz w:val="24"/>
                <w:szCs w:val="24"/>
              </w:rPr>
              <w:t>%。</w:t>
            </w:r>
          </w:p>
        </w:tc>
      </w:tr>
      <w:tr w14:paraId="318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3797F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宋体" w:hAnsi="宋体" w:cs="宋体"/>
                <w:color w:val="000000"/>
                <w:kern w:val="0"/>
                <w:sz w:val="24"/>
                <w:szCs w:val="24"/>
              </w:rPr>
            </w:pPr>
            <w:r>
              <w:rPr>
                <w:rFonts w:hint="eastAsia" w:ascii="宋体" w:hAnsi="宋体" w:cs="宋体"/>
                <w:color w:val="000000"/>
                <w:kern w:val="0"/>
                <w:sz w:val="24"/>
                <w:szCs w:val="21"/>
              </w:rPr>
              <w:t>田雪冰</w:t>
            </w:r>
          </w:p>
        </w:tc>
        <w:tc>
          <w:tcPr>
            <w:tcW w:w="6866" w:type="dxa"/>
          </w:tcPr>
          <w:p w14:paraId="5B1AE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对</w:t>
            </w:r>
            <w:r>
              <w:rPr>
                <w:rFonts w:hint="eastAsia" w:ascii="Times New Roman" w:hAnsi="Times New Roman" w:cs="Times New Roman"/>
                <w:color w:val="000000"/>
                <w:kern w:val="0"/>
                <w:sz w:val="24"/>
                <w:szCs w:val="24"/>
              </w:rPr>
              <w:t>创新点</w:t>
            </w:r>
            <w:r>
              <w:rPr>
                <w:rFonts w:ascii="宋体" w:hAnsi="宋体" w:cs="宋体"/>
                <w:color w:val="000000"/>
                <w:kern w:val="0"/>
                <w:sz w:val="24"/>
                <w:szCs w:val="24"/>
              </w:rPr>
              <w:t>1</w:t>
            </w:r>
            <w:r>
              <w:rPr>
                <w:rFonts w:hint="eastAsia" w:ascii="宋体" w:hAnsi="宋体" w:cs="宋体"/>
                <w:color w:val="000000"/>
                <w:kern w:val="0"/>
                <w:sz w:val="24"/>
                <w:szCs w:val="24"/>
              </w:rPr>
              <w:t xml:space="preserve">有重要贡献，在该项目研究过程中投入的工作量占本人工作总量的 </w:t>
            </w:r>
            <w:r>
              <w:rPr>
                <w:rFonts w:ascii="宋体" w:hAnsi="宋体" w:cs="宋体"/>
                <w:color w:val="000000"/>
                <w:kern w:val="0"/>
                <w:sz w:val="24"/>
                <w:szCs w:val="24"/>
              </w:rPr>
              <w:t>50</w:t>
            </w:r>
            <w:r>
              <w:rPr>
                <w:rFonts w:hint="eastAsia" w:ascii="宋体" w:hAnsi="宋体" w:cs="宋体"/>
                <w:color w:val="000000"/>
                <w:kern w:val="0"/>
                <w:sz w:val="24"/>
                <w:szCs w:val="24"/>
              </w:rPr>
              <w:t>%。</w:t>
            </w:r>
          </w:p>
        </w:tc>
      </w:tr>
    </w:tbl>
    <w:p w14:paraId="2F295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b/>
          <w:color w:val="000000"/>
          <w:kern w:val="0"/>
          <w:sz w:val="24"/>
          <w:szCs w:val="21"/>
        </w:rPr>
      </w:pPr>
    </w:p>
    <w:p w14:paraId="0692F739">
      <w:pPr>
        <w:numPr>
          <w:ilvl w:val="0"/>
          <w:numId w:val="1"/>
        </w:numPr>
        <w:rPr>
          <w:rFonts w:hint="eastAsia" w:ascii="宋体" w:hAnsi="宋体" w:cs="宋体"/>
          <w:b/>
          <w:color w:val="000000"/>
          <w:kern w:val="0"/>
          <w:sz w:val="24"/>
          <w:szCs w:val="21"/>
        </w:rPr>
      </w:pPr>
      <w:r>
        <w:rPr>
          <w:rFonts w:hint="eastAsia" w:ascii="宋体" w:hAnsi="宋体" w:cs="宋体"/>
          <w:b/>
          <w:color w:val="000000"/>
          <w:kern w:val="0"/>
          <w:sz w:val="24"/>
          <w:szCs w:val="21"/>
        </w:rPr>
        <w:t>主要知识产权目录</w:t>
      </w:r>
    </w:p>
    <w:p w14:paraId="081DA369">
      <w:pPr>
        <w:spacing w:line="120" w:lineRule="exact"/>
        <w:rPr>
          <w:rFonts w:hint="eastAsia" w:ascii="宋体" w:hAnsi="宋体" w:cs="宋体"/>
          <w:b/>
          <w:color w:val="000000"/>
          <w:kern w:val="0"/>
          <w:sz w:val="24"/>
          <w:szCs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32"/>
        <w:gridCol w:w="2456"/>
        <w:gridCol w:w="1704"/>
        <w:gridCol w:w="1703"/>
      </w:tblGrid>
      <w:tr w14:paraId="7C9A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14:paraId="5B771C1A">
            <w:pPr>
              <w:widowControl/>
              <w:jc w:val="center"/>
              <w:rPr>
                <w:rFonts w:hint="eastAsia" w:ascii="宋体" w:hAnsi="宋体" w:cs="宋体"/>
                <w:b/>
                <w:color w:val="000000"/>
                <w:kern w:val="0"/>
                <w:sz w:val="24"/>
                <w:szCs w:val="21"/>
              </w:rPr>
            </w:pPr>
            <w:r>
              <w:rPr>
                <w:rFonts w:ascii="CIDFont" w:hAnsi="CIDFont" w:eastAsia="CIDFont" w:cs="CIDFont"/>
                <w:b/>
                <w:bCs/>
                <w:color w:val="000000"/>
                <w:kern w:val="0"/>
                <w:sz w:val="24"/>
                <w:szCs w:val="24"/>
                <w:lang w:bidi="ar"/>
              </w:rPr>
              <w:t>序号</w:t>
            </w:r>
          </w:p>
        </w:tc>
        <w:tc>
          <w:tcPr>
            <w:tcW w:w="1075" w:type="pct"/>
            <w:vAlign w:val="center"/>
          </w:tcPr>
          <w:p w14:paraId="037DEF7C">
            <w:pPr>
              <w:widowControl/>
              <w:jc w:val="center"/>
              <w:rPr>
                <w:rFonts w:hint="eastAsia" w:ascii="宋体" w:hAnsi="宋体" w:cs="宋体"/>
                <w:b/>
                <w:color w:val="000000"/>
                <w:kern w:val="0"/>
                <w:sz w:val="24"/>
                <w:szCs w:val="21"/>
              </w:rPr>
            </w:pPr>
            <w:r>
              <w:rPr>
                <w:rFonts w:ascii="CIDFont" w:hAnsi="CIDFont" w:eastAsia="CIDFont" w:cs="CIDFont"/>
                <w:b/>
                <w:bCs/>
                <w:color w:val="000000"/>
                <w:kern w:val="0"/>
                <w:sz w:val="24"/>
                <w:szCs w:val="24"/>
                <w:lang w:bidi="ar"/>
              </w:rPr>
              <w:t>知识产权类别</w:t>
            </w:r>
          </w:p>
        </w:tc>
        <w:tc>
          <w:tcPr>
            <w:tcW w:w="1441" w:type="pct"/>
            <w:vAlign w:val="center"/>
          </w:tcPr>
          <w:p w14:paraId="115919F4">
            <w:pPr>
              <w:widowControl/>
              <w:jc w:val="center"/>
              <w:rPr>
                <w:rFonts w:hint="eastAsia" w:ascii="宋体" w:hAnsi="宋体" w:cs="宋体"/>
                <w:b/>
                <w:color w:val="000000"/>
                <w:kern w:val="0"/>
                <w:sz w:val="24"/>
                <w:szCs w:val="21"/>
              </w:rPr>
            </w:pPr>
            <w:r>
              <w:rPr>
                <w:rFonts w:ascii="CIDFont" w:hAnsi="CIDFont" w:eastAsia="CIDFont" w:cs="CIDFont"/>
                <w:b/>
                <w:bCs/>
                <w:color w:val="000000"/>
                <w:kern w:val="0"/>
                <w:sz w:val="24"/>
                <w:szCs w:val="24"/>
                <w:lang w:bidi="ar"/>
              </w:rPr>
              <w:t>授权专利名称</w:t>
            </w:r>
          </w:p>
        </w:tc>
        <w:tc>
          <w:tcPr>
            <w:tcW w:w="1000" w:type="pct"/>
            <w:vAlign w:val="center"/>
          </w:tcPr>
          <w:p w14:paraId="22455812">
            <w:pPr>
              <w:widowControl/>
              <w:jc w:val="center"/>
              <w:rPr>
                <w:rFonts w:hint="eastAsia" w:ascii="宋体" w:hAnsi="宋体" w:cs="宋体"/>
                <w:b/>
                <w:color w:val="000000"/>
                <w:kern w:val="0"/>
                <w:sz w:val="24"/>
                <w:szCs w:val="21"/>
              </w:rPr>
            </w:pPr>
            <w:r>
              <w:rPr>
                <w:rFonts w:ascii="CIDFont" w:hAnsi="CIDFont" w:eastAsia="CIDFont" w:cs="CIDFont"/>
                <w:b/>
                <w:bCs/>
                <w:color w:val="000000"/>
                <w:kern w:val="0"/>
                <w:sz w:val="24"/>
                <w:szCs w:val="24"/>
                <w:lang w:bidi="ar"/>
              </w:rPr>
              <w:t>国 (区) 别</w:t>
            </w:r>
          </w:p>
        </w:tc>
        <w:tc>
          <w:tcPr>
            <w:tcW w:w="1000" w:type="pct"/>
            <w:vAlign w:val="center"/>
          </w:tcPr>
          <w:p w14:paraId="59506761">
            <w:pPr>
              <w:widowControl/>
              <w:jc w:val="center"/>
              <w:rPr>
                <w:rFonts w:hint="eastAsia" w:ascii="宋体" w:hAnsi="宋体" w:cs="宋体"/>
                <w:b/>
                <w:color w:val="000000"/>
                <w:kern w:val="0"/>
                <w:sz w:val="24"/>
                <w:szCs w:val="21"/>
              </w:rPr>
            </w:pPr>
            <w:r>
              <w:rPr>
                <w:rFonts w:ascii="CIDFont" w:hAnsi="CIDFont" w:eastAsia="CIDFont" w:cs="CIDFont"/>
                <w:b/>
                <w:bCs/>
                <w:color w:val="000000"/>
                <w:kern w:val="0"/>
                <w:sz w:val="24"/>
                <w:szCs w:val="24"/>
                <w:lang w:bidi="ar"/>
              </w:rPr>
              <w:t>授权号</w:t>
            </w:r>
          </w:p>
        </w:tc>
      </w:tr>
      <w:tr w14:paraId="5474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14:paraId="5CB50659">
            <w:pPr>
              <w:jc w:val="center"/>
              <w:rPr>
                <w:rFonts w:hint="eastAsia" w:ascii="宋体" w:hAnsi="宋体" w:cs="宋体"/>
                <w:color w:val="000000"/>
                <w:kern w:val="0"/>
                <w:sz w:val="24"/>
                <w:szCs w:val="21"/>
              </w:rPr>
            </w:pPr>
            <w:r>
              <w:rPr>
                <w:rFonts w:hint="eastAsia" w:ascii="宋体" w:hAnsi="宋体" w:cs="宋体"/>
                <w:color w:val="000000"/>
                <w:kern w:val="0"/>
                <w:sz w:val="24"/>
                <w:szCs w:val="21"/>
              </w:rPr>
              <w:t>1</w:t>
            </w:r>
          </w:p>
        </w:tc>
        <w:tc>
          <w:tcPr>
            <w:tcW w:w="1075" w:type="pct"/>
            <w:vAlign w:val="center"/>
          </w:tcPr>
          <w:p w14:paraId="27C15B2D">
            <w:pPr>
              <w:jc w:val="center"/>
              <w:rPr>
                <w:rFonts w:hint="eastAsia" w:ascii="宋体" w:hAnsi="宋体" w:cs="宋体"/>
                <w:color w:val="000000"/>
                <w:kern w:val="0"/>
                <w:sz w:val="24"/>
                <w:szCs w:val="21"/>
              </w:rPr>
            </w:pPr>
            <w:r>
              <w:rPr>
                <w:rFonts w:hint="eastAsia"/>
              </w:rPr>
              <w:t>实用新型专利</w:t>
            </w:r>
          </w:p>
        </w:tc>
        <w:tc>
          <w:tcPr>
            <w:tcW w:w="1441" w:type="pct"/>
            <w:vAlign w:val="center"/>
          </w:tcPr>
          <w:p w14:paraId="3FD394D4">
            <w:pPr>
              <w:jc w:val="center"/>
              <w:rPr>
                <w:rFonts w:hint="eastAsia" w:ascii="宋体" w:hAnsi="宋体" w:cs="宋体"/>
                <w:color w:val="000000"/>
                <w:kern w:val="0"/>
                <w:sz w:val="24"/>
                <w:szCs w:val="21"/>
              </w:rPr>
            </w:pPr>
            <w:r>
              <w:rPr>
                <w:rFonts w:hint="eastAsia" w:ascii="宋体" w:hAnsi="宋体" w:cs="宋体"/>
                <w:color w:val="000000"/>
                <w:kern w:val="0"/>
                <w:sz w:val="24"/>
                <w:szCs w:val="21"/>
              </w:rPr>
              <w:t>一种介入手术头架</w:t>
            </w:r>
          </w:p>
        </w:tc>
        <w:tc>
          <w:tcPr>
            <w:tcW w:w="1000" w:type="pct"/>
            <w:vAlign w:val="center"/>
          </w:tcPr>
          <w:p w14:paraId="33016DCC">
            <w:pPr>
              <w:jc w:val="center"/>
              <w:rPr>
                <w:rFonts w:hint="eastAsia" w:ascii="宋体" w:hAnsi="宋体" w:cs="宋体"/>
                <w:color w:val="000000"/>
                <w:kern w:val="0"/>
                <w:sz w:val="24"/>
                <w:szCs w:val="21"/>
              </w:rPr>
            </w:pPr>
            <w:r>
              <w:rPr>
                <w:rFonts w:hint="eastAsia" w:ascii="宋体" w:hAnsi="宋体" w:cs="宋体"/>
                <w:color w:val="000000"/>
                <w:kern w:val="0"/>
                <w:sz w:val="24"/>
                <w:szCs w:val="21"/>
              </w:rPr>
              <w:t>中国</w:t>
            </w:r>
          </w:p>
        </w:tc>
        <w:tc>
          <w:tcPr>
            <w:tcW w:w="1000" w:type="pct"/>
            <w:vAlign w:val="center"/>
          </w:tcPr>
          <w:p w14:paraId="6513C928">
            <w:pPr>
              <w:jc w:val="center"/>
              <w:rPr>
                <w:rFonts w:hint="eastAsia" w:ascii="宋体" w:hAnsi="宋体" w:cs="宋体"/>
                <w:color w:val="000000"/>
                <w:kern w:val="0"/>
                <w:sz w:val="24"/>
                <w:szCs w:val="21"/>
              </w:rPr>
            </w:pPr>
            <w:r>
              <w:rPr>
                <w:rFonts w:ascii="宋体" w:hAnsi="宋体" w:cs="宋体"/>
                <w:color w:val="000000"/>
                <w:kern w:val="0"/>
                <w:sz w:val="24"/>
                <w:szCs w:val="21"/>
              </w:rPr>
              <w:t>ZL 2020 2</w:t>
            </w:r>
          </w:p>
          <w:p w14:paraId="58DDEA59">
            <w:pPr>
              <w:jc w:val="center"/>
              <w:rPr>
                <w:rFonts w:hint="eastAsia" w:ascii="宋体" w:hAnsi="宋体" w:cs="宋体"/>
                <w:color w:val="000000"/>
                <w:kern w:val="0"/>
                <w:sz w:val="24"/>
                <w:szCs w:val="21"/>
              </w:rPr>
            </w:pPr>
            <w:r>
              <w:rPr>
                <w:rFonts w:ascii="宋体" w:hAnsi="宋体" w:cs="宋体"/>
                <w:color w:val="000000"/>
                <w:kern w:val="0"/>
                <w:sz w:val="24"/>
                <w:szCs w:val="21"/>
              </w:rPr>
              <w:t>0694825.9</w:t>
            </w:r>
          </w:p>
        </w:tc>
      </w:tr>
      <w:tr w14:paraId="7570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14:paraId="0A75FF7C">
            <w:pPr>
              <w:jc w:val="center"/>
              <w:rPr>
                <w:rFonts w:hint="eastAsia" w:ascii="宋体" w:hAnsi="宋体" w:cs="宋体"/>
                <w:color w:val="000000"/>
                <w:kern w:val="0"/>
                <w:sz w:val="24"/>
                <w:szCs w:val="21"/>
              </w:rPr>
            </w:pPr>
            <w:r>
              <w:rPr>
                <w:rFonts w:hint="eastAsia" w:ascii="宋体" w:hAnsi="宋体" w:cs="宋体"/>
                <w:color w:val="000000"/>
                <w:kern w:val="0"/>
                <w:sz w:val="24"/>
                <w:szCs w:val="21"/>
              </w:rPr>
              <w:t>2</w:t>
            </w:r>
          </w:p>
        </w:tc>
        <w:tc>
          <w:tcPr>
            <w:tcW w:w="1075" w:type="pct"/>
            <w:vAlign w:val="center"/>
          </w:tcPr>
          <w:p w14:paraId="6BD6F45D">
            <w:pPr>
              <w:jc w:val="center"/>
              <w:rPr>
                <w:rFonts w:hint="eastAsia" w:ascii="宋体" w:hAnsi="宋体" w:cs="宋体"/>
                <w:color w:val="000000"/>
                <w:kern w:val="0"/>
                <w:sz w:val="24"/>
                <w:szCs w:val="21"/>
              </w:rPr>
            </w:pPr>
            <w:r>
              <w:rPr>
                <w:rFonts w:hint="eastAsia"/>
              </w:rPr>
              <w:t>实用新型专利</w:t>
            </w:r>
          </w:p>
        </w:tc>
        <w:tc>
          <w:tcPr>
            <w:tcW w:w="1441" w:type="pct"/>
            <w:vAlign w:val="center"/>
          </w:tcPr>
          <w:p w14:paraId="30697618">
            <w:pPr>
              <w:jc w:val="center"/>
              <w:rPr>
                <w:rFonts w:hint="eastAsia" w:ascii="宋体" w:hAnsi="宋体" w:cs="宋体"/>
                <w:color w:val="000000"/>
                <w:kern w:val="0"/>
                <w:sz w:val="24"/>
                <w:szCs w:val="21"/>
              </w:rPr>
            </w:pPr>
            <w:r>
              <w:rPr>
                <w:rFonts w:hint="eastAsia" w:ascii="宋体" w:hAnsi="宋体" w:cs="宋体"/>
                <w:color w:val="000000"/>
                <w:kern w:val="0"/>
                <w:sz w:val="24"/>
                <w:szCs w:val="21"/>
              </w:rPr>
              <w:t>一种用于放置介入耗材的多功能柜</w:t>
            </w:r>
          </w:p>
        </w:tc>
        <w:tc>
          <w:tcPr>
            <w:tcW w:w="1000" w:type="pct"/>
            <w:vAlign w:val="center"/>
          </w:tcPr>
          <w:p w14:paraId="58E4362F">
            <w:pPr>
              <w:jc w:val="center"/>
              <w:rPr>
                <w:rFonts w:hint="eastAsia" w:ascii="宋体" w:hAnsi="宋体" w:cs="宋体"/>
                <w:color w:val="000000"/>
                <w:kern w:val="0"/>
                <w:sz w:val="24"/>
                <w:szCs w:val="21"/>
              </w:rPr>
            </w:pPr>
            <w:r>
              <w:rPr>
                <w:rFonts w:hint="eastAsia" w:ascii="宋体" w:hAnsi="宋体" w:cs="宋体"/>
                <w:color w:val="000000"/>
                <w:kern w:val="0"/>
                <w:sz w:val="24"/>
                <w:szCs w:val="21"/>
              </w:rPr>
              <w:t>中国</w:t>
            </w:r>
          </w:p>
        </w:tc>
        <w:tc>
          <w:tcPr>
            <w:tcW w:w="1000" w:type="pct"/>
            <w:vAlign w:val="center"/>
          </w:tcPr>
          <w:p w14:paraId="1FD9C75D">
            <w:pPr>
              <w:jc w:val="center"/>
              <w:rPr>
                <w:rFonts w:hint="eastAsia" w:ascii="宋体" w:hAnsi="宋体" w:cs="宋体"/>
                <w:color w:val="000000"/>
                <w:kern w:val="0"/>
                <w:sz w:val="24"/>
                <w:szCs w:val="21"/>
              </w:rPr>
            </w:pPr>
            <w:r>
              <w:rPr>
                <w:rFonts w:ascii="宋体" w:hAnsi="宋体" w:cs="宋体"/>
                <w:color w:val="000000"/>
                <w:kern w:val="0"/>
                <w:sz w:val="24"/>
                <w:szCs w:val="21"/>
              </w:rPr>
              <w:t>ZL 2020 2</w:t>
            </w:r>
          </w:p>
          <w:p w14:paraId="45FF7D25">
            <w:pPr>
              <w:jc w:val="center"/>
              <w:rPr>
                <w:rFonts w:hint="eastAsia" w:ascii="宋体" w:hAnsi="宋体" w:cs="宋体"/>
                <w:color w:val="000000"/>
                <w:kern w:val="0"/>
                <w:sz w:val="24"/>
                <w:szCs w:val="21"/>
              </w:rPr>
            </w:pPr>
            <w:r>
              <w:rPr>
                <w:rFonts w:ascii="宋体" w:hAnsi="宋体" w:cs="宋体"/>
                <w:color w:val="000000"/>
                <w:kern w:val="0"/>
                <w:sz w:val="24"/>
                <w:szCs w:val="21"/>
              </w:rPr>
              <w:t>1936163.8</w:t>
            </w:r>
          </w:p>
        </w:tc>
      </w:tr>
    </w:tbl>
    <w:p w14:paraId="50B68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b/>
          <w:color w:val="000000"/>
          <w:kern w:val="0"/>
          <w:sz w:val="24"/>
          <w:szCs w:val="21"/>
        </w:rPr>
      </w:pPr>
    </w:p>
    <w:p w14:paraId="2B450B64">
      <w:pPr>
        <w:rPr>
          <w:rFonts w:hint="eastAsia" w:ascii="宋体" w:hAnsi="宋体" w:cs="宋体"/>
          <w:b/>
          <w:color w:val="000000"/>
          <w:kern w:val="0"/>
          <w:sz w:val="24"/>
          <w:szCs w:val="21"/>
        </w:rPr>
      </w:pPr>
      <w:r>
        <w:rPr>
          <w:rFonts w:hint="eastAsia" w:ascii="宋体" w:hAnsi="宋体" w:cs="宋体"/>
          <w:b/>
          <w:color w:val="000000"/>
          <w:kern w:val="0"/>
          <w:sz w:val="24"/>
          <w:szCs w:val="21"/>
        </w:rPr>
        <w:t>7、</w:t>
      </w:r>
      <w:r>
        <w:rPr>
          <w:rFonts w:ascii="宋体" w:hAnsi="宋体" w:cs="宋体"/>
          <w:b/>
          <w:color w:val="000000"/>
          <w:kern w:val="0"/>
          <w:sz w:val="24"/>
          <w:szCs w:val="21"/>
        </w:rPr>
        <w:t>代表性论文专著目录</w:t>
      </w:r>
      <w:r>
        <w:rPr>
          <w:rFonts w:hint="eastAsia" w:ascii="宋体" w:hAnsi="宋体" w:cs="宋体"/>
          <w:b/>
          <w:color w:val="000000"/>
          <w:kern w:val="0"/>
          <w:sz w:val="24"/>
          <w:szCs w:val="21"/>
        </w:rPr>
        <w:t>：</w:t>
      </w:r>
    </w:p>
    <w:p w14:paraId="74CB10C9">
      <w:pPr>
        <w:spacing w:line="120" w:lineRule="exact"/>
        <w:rPr>
          <w:rFonts w:hint="eastAsia" w:ascii="宋体" w:hAnsi="宋体" w:cs="宋体"/>
          <w:b/>
          <w:color w:val="000000"/>
          <w:kern w:val="0"/>
          <w:sz w:val="24"/>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380"/>
        <w:gridCol w:w="708"/>
        <w:gridCol w:w="2694"/>
        <w:gridCol w:w="1297"/>
      </w:tblGrid>
      <w:tr w14:paraId="516A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15D498D4">
            <w:pPr>
              <w:jc w:val="center"/>
              <w:rPr>
                <w:rFonts w:hint="eastAsia" w:ascii="宋体" w:hAnsi="宋体" w:cs="宋体"/>
                <w:b/>
                <w:color w:val="000000"/>
                <w:kern w:val="0"/>
                <w:sz w:val="24"/>
                <w:szCs w:val="21"/>
              </w:rPr>
            </w:pPr>
            <w:r>
              <w:rPr>
                <w:rFonts w:hint="eastAsia" w:ascii="宋体" w:hAnsi="宋体" w:eastAsia="宋体" w:cs="宋体"/>
                <w:b/>
                <w:bCs/>
                <w:color w:val="000000"/>
                <w:kern w:val="0"/>
                <w:sz w:val="24"/>
                <w:szCs w:val="24"/>
                <w:lang w:bidi="ar"/>
              </w:rPr>
              <w:t>序号</w:t>
            </w:r>
          </w:p>
        </w:tc>
        <w:tc>
          <w:tcPr>
            <w:tcW w:w="3380" w:type="dxa"/>
            <w:vAlign w:val="center"/>
          </w:tcPr>
          <w:p w14:paraId="17F7B8BC">
            <w:pPr>
              <w:jc w:val="center"/>
              <w:rPr>
                <w:rFonts w:hint="eastAsia" w:ascii="宋体" w:hAnsi="宋体" w:cs="宋体"/>
                <w:b/>
                <w:color w:val="000000"/>
                <w:kern w:val="0"/>
                <w:sz w:val="24"/>
                <w:szCs w:val="21"/>
              </w:rPr>
            </w:pPr>
            <w:r>
              <w:rPr>
                <w:rFonts w:hint="eastAsia" w:ascii="宋体" w:hAnsi="宋体" w:cs="宋体"/>
                <w:b/>
                <w:color w:val="000000"/>
                <w:kern w:val="0"/>
                <w:sz w:val="24"/>
                <w:szCs w:val="21"/>
              </w:rPr>
              <w:t>论文专著名称</w:t>
            </w:r>
          </w:p>
        </w:tc>
        <w:tc>
          <w:tcPr>
            <w:tcW w:w="708" w:type="dxa"/>
            <w:vAlign w:val="center"/>
          </w:tcPr>
          <w:p w14:paraId="1576D539">
            <w:pPr>
              <w:jc w:val="center"/>
              <w:rPr>
                <w:rFonts w:hint="eastAsia" w:ascii="宋体" w:hAnsi="宋体" w:cs="宋体"/>
                <w:b/>
                <w:color w:val="000000"/>
                <w:kern w:val="0"/>
                <w:sz w:val="24"/>
                <w:szCs w:val="21"/>
              </w:rPr>
            </w:pPr>
            <w:r>
              <w:rPr>
                <w:rFonts w:hint="eastAsia" w:ascii="宋体" w:hAnsi="宋体" w:cs="宋体"/>
                <w:b/>
                <w:color w:val="000000"/>
                <w:kern w:val="0"/>
                <w:sz w:val="24"/>
                <w:szCs w:val="21"/>
              </w:rPr>
              <w:t>发表时间</w:t>
            </w:r>
          </w:p>
        </w:tc>
        <w:tc>
          <w:tcPr>
            <w:tcW w:w="2694" w:type="dxa"/>
            <w:vAlign w:val="center"/>
          </w:tcPr>
          <w:p w14:paraId="0ADEA5C8">
            <w:pPr>
              <w:jc w:val="center"/>
              <w:rPr>
                <w:rFonts w:hint="eastAsia" w:ascii="宋体" w:hAnsi="宋体" w:cs="宋体"/>
                <w:b/>
                <w:color w:val="000000"/>
                <w:kern w:val="0"/>
                <w:sz w:val="24"/>
                <w:szCs w:val="21"/>
              </w:rPr>
            </w:pPr>
            <w:r>
              <w:rPr>
                <w:rFonts w:hint="eastAsia" w:ascii="宋体" w:hAnsi="宋体" w:cs="宋体"/>
                <w:b/>
                <w:color w:val="000000"/>
                <w:kern w:val="0"/>
                <w:sz w:val="24"/>
                <w:szCs w:val="21"/>
              </w:rPr>
              <w:t>作者</w:t>
            </w:r>
          </w:p>
        </w:tc>
        <w:tc>
          <w:tcPr>
            <w:tcW w:w="1297" w:type="dxa"/>
            <w:vAlign w:val="center"/>
          </w:tcPr>
          <w:p w14:paraId="1A8A945E">
            <w:pPr>
              <w:jc w:val="center"/>
              <w:rPr>
                <w:rFonts w:hint="eastAsia" w:ascii="宋体" w:hAnsi="宋体" w:cs="宋体"/>
                <w:b/>
                <w:color w:val="000000"/>
                <w:kern w:val="0"/>
                <w:sz w:val="24"/>
                <w:szCs w:val="21"/>
              </w:rPr>
            </w:pPr>
            <w:r>
              <w:rPr>
                <w:rFonts w:hint="eastAsia" w:ascii="宋体" w:hAnsi="宋体" w:cs="宋体"/>
                <w:b/>
                <w:color w:val="000000"/>
                <w:kern w:val="0"/>
                <w:sz w:val="24"/>
                <w:szCs w:val="21"/>
              </w:rPr>
              <w:t>刊物名称</w:t>
            </w:r>
          </w:p>
        </w:tc>
      </w:tr>
      <w:tr w14:paraId="4113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02DBA15E">
            <w:pPr>
              <w:jc w:val="center"/>
              <w:rPr>
                <w:rFonts w:hint="eastAsia" w:ascii="CIDFont" w:hAnsi="CIDFont" w:cs="CIDFont"/>
                <w:b/>
                <w:bCs/>
                <w:color w:val="000000"/>
                <w:kern w:val="0"/>
                <w:sz w:val="24"/>
                <w:szCs w:val="24"/>
                <w:lang w:bidi="ar"/>
              </w:rPr>
            </w:pPr>
            <w:r>
              <w:rPr>
                <w:rFonts w:ascii="Times New Roman" w:hAnsi="Times New Roman" w:cs="Times New Roman"/>
                <w:b/>
                <w:color w:val="000000"/>
                <w:kern w:val="0"/>
                <w:sz w:val="20"/>
                <w:szCs w:val="20"/>
              </w:rPr>
              <w:t>1</w:t>
            </w:r>
          </w:p>
        </w:tc>
        <w:tc>
          <w:tcPr>
            <w:tcW w:w="3380" w:type="dxa"/>
            <w:vAlign w:val="center"/>
          </w:tcPr>
          <w:p w14:paraId="3ECA358A">
            <w:pPr>
              <w:widowControl/>
              <w:textAlignment w:val="center"/>
              <w:rPr>
                <w:rFonts w:ascii="Times New Roman" w:hAnsi="Times New Roman" w:cs="Times New Roman"/>
                <w:b/>
                <w:color w:val="000000"/>
                <w:kern w:val="0"/>
                <w:sz w:val="20"/>
                <w:szCs w:val="20"/>
              </w:rPr>
            </w:pPr>
            <w:r>
              <w:rPr>
                <w:rFonts w:ascii="Times New Roman" w:hAnsi="Times New Roman" w:eastAsia="宋体" w:cs="Times New Roman"/>
                <w:color w:val="000000"/>
                <w:kern w:val="0"/>
                <w:sz w:val="20"/>
                <w:szCs w:val="20"/>
                <w:lang w:bidi="ar"/>
              </w:rPr>
              <w:t>Human gastroids to model regional patterning in early stomach development</w:t>
            </w:r>
          </w:p>
        </w:tc>
        <w:tc>
          <w:tcPr>
            <w:tcW w:w="708" w:type="dxa"/>
            <w:vAlign w:val="center"/>
          </w:tcPr>
          <w:p w14:paraId="6E74D748">
            <w:pPr>
              <w:widowControl/>
              <w:textAlignment w:val="center"/>
              <w:rPr>
                <w:rFonts w:ascii="Times New Roman" w:hAnsi="Times New Roman" w:cs="Times New Roman"/>
                <w:b/>
                <w:color w:val="000000"/>
                <w:kern w:val="0"/>
                <w:sz w:val="20"/>
                <w:szCs w:val="20"/>
              </w:rPr>
            </w:pPr>
            <w:r>
              <w:rPr>
                <w:rFonts w:ascii="Times New Roman" w:hAnsi="Times New Roman" w:eastAsia="宋体" w:cs="Times New Roman"/>
                <w:color w:val="000000"/>
                <w:kern w:val="0"/>
                <w:sz w:val="20"/>
                <w:szCs w:val="20"/>
                <w:lang w:bidi="ar"/>
              </w:rPr>
              <w:t>2025</w:t>
            </w:r>
          </w:p>
        </w:tc>
        <w:tc>
          <w:tcPr>
            <w:tcW w:w="2694" w:type="dxa"/>
          </w:tcPr>
          <w:p w14:paraId="1373E86F">
            <w:pPr>
              <w:rPr>
                <w:rFonts w:ascii="Times New Roman" w:hAnsi="Times New Roman" w:cs="Times New Roman"/>
                <w:b/>
                <w:color w:val="000000"/>
                <w:kern w:val="0"/>
                <w:sz w:val="20"/>
                <w:szCs w:val="20"/>
              </w:rPr>
            </w:pPr>
            <w:r>
              <w:rPr>
                <w:rFonts w:ascii="Times New Roman" w:hAnsi="Times New Roman" w:cs="Times New Roman"/>
                <w:color w:val="000000"/>
                <w:kern w:val="0"/>
                <w:sz w:val="20"/>
                <w:szCs w:val="20"/>
              </w:rPr>
              <w:t>Li X, Lin F, Cui Q, Sun S, Li S, Wang Y, Wang Y, Bai J, Liu S, Guo J, Han Y, Zhang M, Chang T, Zheng Y, Liu J, Liu L, Wang L, Fu J, Liu X, Bai B, Shao Y</w:t>
            </w:r>
          </w:p>
        </w:tc>
        <w:tc>
          <w:tcPr>
            <w:tcW w:w="1297" w:type="dxa"/>
            <w:vAlign w:val="center"/>
          </w:tcPr>
          <w:p w14:paraId="60A8A6CA">
            <w:pPr>
              <w:widowControl/>
              <w:textAlignment w:val="center"/>
              <w:rPr>
                <w:rFonts w:ascii="Times New Roman" w:hAnsi="Times New Roman" w:cs="Times New Roman"/>
                <w:b/>
                <w:color w:val="000000"/>
                <w:kern w:val="0"/>
                <w:sz w:val="20"/>
                <w:szCs w:val="20"/>
              </w:rPr>
            </w:pPr>
            <w:r>
              <w:rPr>
                <w:rFonts w:ascii="Times New Roman" w:hAnsi="Times New Roman" w:eastAsia="宋体" w:cs="Times New Roman"/>
                <w:color w:val="000000"/>
                <w:kern w:val="0"/>
                <w:sz w:val="20"/>
                <w:szCs w:val="20"/>
                <w:lang w:bidi="ar"/>
              </w:rPr>
              <w:t xml:space="preserve">Nature </w:t>
            </w:r>
          </w:p>
        </w:tc>
      </w:tr>
      <w:tr w14:paraId="3B50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tcPr>
          <w:p w14:paraId="24AD6EB6">
            <w:pP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2</w:t>
            </w:r>
          </w:p>
        </w:tc>
        <w:tc>
          <w:tcPr>
            <w:tcW w:w="3380" w:type="dxa"/>
            <w:vAlign w:val="center"/>
          </w:tcPr>
          <w:p w14:paraId="2C7D10F0">
            <w:pPr>
              <w:widowControl/>
              <w:textAlignment w:val="center"/>
              <w:rPr>
                <w:rFonts w:ascii="Times New Roman" w:hAnsi="Times New Roman" w:cs="Times New Roman"/>
                <w:b/>
                <w:color w:val="000000"/>
                <w:kern w:val="0"/>
                <w:sz w:val="20"/>
                <w:szCs w:val="20"/>
              </w:rPr>
            </w:pPr>
            <w:r>
              <w:rPr>
                <w:rFonts w:ascii="Times New Roman" w:hAnsi="Times New Roman" w:eastAsia="宋体" w:cs="Times New Roman"/>
                <w:color w:val="000000"/>
                <w:kern w:val="0"/>
                <w:sz w:val="20"/>
                <w:szCs w:val="20"/>
                <w:lang w:bidi="ar"/>
              </w:rPr>
              <w:t>Bradykinin-pretreated Human cardiac-specific c-kit+ Cells Enhance Exosomal miR-3059-5p and Promote Angiogenesis Against Hindlimb Ischemia in mice</w:t>
            </w:r>
          </w:p>
        </w:tc>
        <w:tc>
          <w:tcPr>
            <w:tcW w:w="708" w:type="dxa"/>
            <w:vAlign w:val="center"/>
          </w:tcPr>
          <w:p w14:paraId="54FF9257">
            <w:pPr>
              <w:widowControl/>
              <w:textAlignment w:val="center"/>
              <w:rPr>
                <w:rFonts w:ascii="Times New Roman" w:hAnsi="Times New Roman" w:cs="Times New Roman"/>
                <w:b/>
                <w:color w:val="000000"/>
                <w:kern w:val="0"/>
                <w:sz w:val="20"/>
                <w:szCs w:val="20"/>
              </w:rPr>
            </w:pPr>
            <w:r>
              <w:rPr>
                <w:rFonts w:ascii="Times New Roman" w:hAnsi="Times New Roman" w:eastAsia="宋体" w:cs="Times New Roman"/>
                <w:color w:val="000000"/>
                <w:kern w:val="0"/>
                <w:sz w:val="20"/>
                <w:szCs w:val="20"/>
                <w:lang w:bidi="ar"/>
              </w:rPr>
              <w:t>2023</w:t>
            </w:r>
          </w:p>
        </w:tc>
        <w:tc>
          <w:tcPr>
            <w:tcW w:w="2694" w:type="dxa"/>
          </w:tcPr>
          <w:p w14:paraId="6B9DF48F">
            <w:pPr>
              <w:rPr>
                <w:rFonts w:ascii="Times New Roman" w:hAnsi="Times New Roman" w:cs="Times New Roman"/>
                <w:b/>
                <w:color w:val="000000"/>
                <w:kern w:val="0"/>
                <w:sz w:val="20"/>
                <w:szCs w:val="20"/>
              </w:rPr>
            </w:pPr>
            <w:r>
              <w:rPr>
                <w:rFonts w:ascii="Times New Roman" w:hAnsi="Times New Roman" w:cs="Times New Roman"/>
                <w:color w:val="000000"/>
                <w:kern w:val="0"/>
                <w:sz w:val="20"/>
                <w:szCs w:val="20"/>
              </w:rPr>
              <w:t>Li J, Song F, Chen R, Yang J, Liu J, Huang L, Duan F, Kou M, Lian BX, Zhou X, Han W, Mao L, Wu C, Wu W, Wei R, Chen H, Xu A, Tse HF, Lian Q, Li G, Wang Y</w:t>
            </w:r>
          </w:p>
        </w:tc>
        <w:tc>
          <w:tcPr>
            <w:tcW w:w="1297" w:type="dxa"/>
            <w:vAlign w:val="center"/>
          </w:tcPr>
          <w:p w14:paraId="25BC13CD">
            <w:pPr>
              <w:widowControl/>
              <w:textAlignment w:val="center"/>
              <w:rPr>
                <w:rFonts w:ascii="Times New Roman" w:hAnsi="Times New Roman" w:cs="Times New Roman"/>
                <w:b/>
                <w:color w:val="000000"/>
                <w:kern w:val="0"/>
                <w:sz w:val="20"/>
                <w:szCs w:val="20"/>
              </w:rPr>
            </w:pPr>
            <w:r>
              <w:rPr>
                <w:rFonts w:ascii="Times New Roman" w:hAnsi="Times New Roman" w:eastAsia="宋体" w:cs="Times New Roman"/>
                <w:color w:val="000000"/>
                <w:kern w:val="0"/>
                <w:sz w:val="20"/>
                <w:szCs w:val="20"/>
                <w:lang w:bidi="ar"/>
              </w:rPr>
              <w:t>Stem Cell Rev Rep</w:t>
            </w:r>
          </w:p>
        </w:tc>
      </w:tr>
      <w:tr w14:paraId="4057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tcPr>
          <w:p w14:paraId="180E91F7">
            <w:pP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3</w:t>
            </w:r>
          </w:p>
        </w:tc>
        <w:tc>
          <w:tcPr>
            <w:tcW w:w="3380" w:type="dxa"/>
            <w:vAlign w:val="center"/>
          </w:tcPr>
          <w:p w14:paraId="02025CB8">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Clemizole hydrochloride blocks cardiac potassium currents stably expressed in HEK 293 cells</w:t>
            </w:r>
          </w:p>
        </w:tc>
        <w:tc>
          <w:tcPr>
            <w:tcW w:w="708" w:type="dxa"/>
            <w:vAlign w:val="center"/>
          </w:tcPr>
          <w:p w14:paraId="2FABA3DC">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2017</w:t>
            </w:r>
          </w:p>
        </w:tc>
        <w:tc>
          <w:tcPr>
            <w:tcW w:w="2694" w:type="dxa"/>
          </w:tcPr>
          <w:p w14:paraId="66B9FE6C">
            <w:pPr>
              <w:rPr>
                <w:rFonts w:ascii="Times New Roman" w:hAnsi="Times New Roman" w:cs="Times New Roman"/>
                <w:b/>
                <w:color w:val="000000"/>
                <w:kern w:val="0"/>
                <w:sz w:val="20"/>
                <w:szCs w:val="20"/>
              </w:rPr>
            </w:pPr>
            <w:r>
              <w:rPr>
                <w:rFonts w:ascii="Times New Roman" w:hAnsi="Times New Roman" w:cs="Times New Roman"/>
                <w:color w:val="000000"/>
                <w:kern w:val="0"/>
                <w:szCs w:val="21"/>
              </w:rPr>
              <w:t>Jie LJ, Wu WY, Li G, Xiao GS, Zhang S, Li GR, Wang Y</w:t>
            </w:r>
          </w:p>
        </w:tc>
        <w:tc>
          <w:tcPr>
            <w:tcW w:w="1297" w:type="dxa"/>
            <w:vAlign w:val="center"/>
          </w:tcPr>
          <w:p w14:paraId="08625B5E">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Br J Pharmacol</w:t>
            </w:r>
          </w:p>
        </w:tc>
      </w:tr>
      <w:tr w14:paraId="4966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tcPr>
          <w:p w14:paraId="02AE7FDD">
            <w:pP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4</w:t>
            </w:r>
          </w:p>
        </w:tc>
        <w:tc>
          <w:tcPr>
            <w:tcW w:w="3380" w:type="dxa"/>
            <w:vAlign w:val="center"/>
          </w:tcPr>
          <w:p w14:paraId="7B6C0039">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RIP1 autophosphorylation is promoted by mitochondrial ROS and is essential for RIP3 recruitment into necrosome</w:t>
            </w:r>
          </w:p>
        </w:tc>
        <w:tc>
          <w:tcPr>
            <w:tcW w:w="708" w:type="dxa"/>
            <w:vAlign w:val="center"/>
          </w:tcPr>
          <w:p w14:paraId="79517AB9">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2017</w:t>
            </w:r>
          </w:p>
        </w:tc>
        <w:tc>
          <w:tcPr>
            <w:tcW w:w="2694" w:type="dxa"/>
          </w:tcPr>
          <w:p w14:paraId="45DE1141">
            <w:pPr>
              <w:rPr>
                <w:rFonts w:ascii="Times New Roman" w:hAnsi="Times New Roman" w:cs="Times New Roman"/>
                <w:b/>
                <w:color w:val="000000"/>
                <w:kern w:val="0"/>
                <w:sz w:val="20"/>
                <w:szCs w:val="20"/>
              </w:rPr>
            </w:pPr>
            <w:r>
              <w:rPr>
                <w:rFonts w:ascii="Times New Roman" w:hAnsi="Times New Roman" w:cs="Times New Roman"/>
                <w:color w:val="000000"/>
                <w:kern w:val="0"/>
                <w:szCs w:val="21"/>
              </w:rPr>
              <w:t>Zhang Y, Su SS, Zhao S, Yang Z, Zhong CQ, Chen X, Cai Q, Yang ZH, Huang D, Wu R, Han J</w:t>
            </w:r>
          </w:p>
        </w:tc>
        <w:tc>
          <w:tcPr>
            <w:tcW w:w="1297" w:type="dxa"/>
            <w:vAlign w:val="center"/>
          </w:tcPr>
          <w:p w14:paraId="7348C2CD">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Nat Commun</w:t>
            </w:r>
          </w:p>
        </w:tc>
      </w:tr>
      <w:tr w14:paraId="283A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tcPr>
          <w:p w14:paraId="6F7F565B">
            <w:pPr>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t>5</w:t>
            </w:r>
          </w:p>
        </w:tc>
        <w:tc>
          <w:tcPr>
            <w:tcW w:w="3380" w:type="dxa"/>
            <w:vAlign w:val="center"/>
          </w:tcPr>
          <w:p w14:paraId="0320CD69">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Electrophysiologist shows a cation channel function of MLKL</w:t>
            </w:r>
          </w:p>
        </w:tc>
        <w:tc>
          <w:tcPr>
            <w:tcW w:w="708" w:type="dxa"/>
            <w:vAlign w:val="center"/>
          </w:tcPr>
          <w:p w14:paraId="1C74DB6F">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2016</w:t>
            </w:r>
          </w:p>
        </w:tc>
        <w:tc>
          <w:tcPr>
            <w:tcW w:w="2694" w:type="dxa"/>
          </w:tcPr>
          <w:p w14:paraId="4A130432">
            <w:pPr>
              <w:rPr>
                <w:rFonts w:ascii="Times New Roman" w:hAnsi="Times New Roman" w:cs="Times New Roman"/>
                <w:b/>
                <w:color w:val="000000"/>
                <w:kern w:val="0"/>
                <w:sz w:val="20"/>
                <w:szCs w:val="20"/>
              </w:rPr>
            </w:pPr>
            <w:r>
              <w:rPr>
                <w:rFonts w:ascii="Times New Roman" w:hAnsi="Times New Roman" w:cs="Times New Roman"/>
                <w:color w:val="000000"/>
                <w:kern w:val="0"/>
                <w:szCs w:val="21"/>
              </w:rPr>
              <w:t>Zhang Y, Han J</w:t>
            </w:r>
          </w:p>
        </w:tc>
        <w:tc>
          <w:tcPr>
            <w:tcW w:w="1297" w:type="dxa"/>
            <w:vAlign w:val="center"/>
          </w:tcPr>
          <w:p w14:paraId="5694DEF5">
            <w:pPr>
              <w:widowControl/>
              <w:textAlignment w:val="center"/>
              <w:rPr>
                <w:rFonts w:ascii="Times New Roman" w:hAnsi="Times New Roman" w:cs="Times New Roman"/>
                <w:b/>
                <w:color w:val="000000"/>
                <w:kern w:val="0"/>
                <w:sz w:val="20"/>
                <w:szCs w:val="20"/>
              </w:rPr>
            </w:pPr>
            <w:r>
              <w:rPr>
                <w:rFonts w:ascii="Times New Roman" w:hAnsi="Times New Roman" w:cs="Times New Roman"/>
                <w:color w:val="000000"/>
                <w:kern w:val="0"/>
                <w:szCs w:val="21"/>
              </w:rPr>
              <w:t>Cell Res</w:t>
            </w:r>
          </w:p>
        </w:tc>
      </w:tr>
    </w:tbl>
    <w:p w14:paraId="04819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ascii="Times New Roman" w:hAnsi="Times New Roman" w:cs="Times New Roman"/>
          <w:color w:val="000000"/>
          <w:kern w:val="0"/>
          <w:szCs w:val="21"/>
        </w:rPr>
      </w:pPr>
    </w:p>
    <w:p w14:paraId="7A694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宋体" w:hAnsi="宋体" w:cs="宋体"/>
          <w:b/>
          <w:color w:val="000000"/>
          <w:kern w:val="0"/>
          <w:sz w:val="24"/>
          <w:szCs w:val="21"/>
        </w:rPr>
      </w:pPr>
      <w:r>
        <w:rPr>
          <w:rFonts w:ascii="宋体" w:hAnsi="宋体" w:cs="宋体"/>
          <w:b/>
          <w:color w:val="000000"/>
          <w:kern w:val="0"/>
          <w:sz w:val="24"/>
          <w:szCs w:val="21"/>
        </w:rPr>
        <w:t>推广应用情况</w:t>
      </w:r>
      <w:r>
        <w:rPr>
          <w:rFonts w:hint="eastAsia" w:ascii="宋体" w:hAnsi="宋体" w:cs="宋体"/>
          <w:b/>
          <w:color w:val="000000"/>
          <w:kern w:val="0"/>
          <w:sz w:val="24"/>
          <w:szCs w:val="21"/>
        </w:rPr>
        <w:t>：</w:t>
      </w:r>
    </w:p>
    <w:p w14:paraId="39B7C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本项目重点围绕心力衰竭相关疾病的临床诊疗难题，系统开展了从机制研究到疾病模拟及治疗探索的全链条创新。项目率先在国内应用MitraClip™ 经导管二尖瓣修复技术于高危心衰合并二尖瓣反流患者，显著改善预后，并为瓣膜病介入治疗建立了可推广的临床范式。在机制层面，项目揭示了外泌体miRNA促进血管新生 以及RIPK1—RIPK3—MLKL信号轴调控坏死性凋亡 的新规律，推动了相关分子靶点在心肌缺血、心力衰竭中的干预研究。</w:t>
      </w:r>
    </w:p>
    <w:p w14:paraId="485BB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在模型构建方面，本项目建立了人源类器官，为心血管疾病的多系统交叉研究提供了新思路；并成功开发人源化大动物疾病模型，结合自主研发的碱基编辑器、CRISPR平台与脱靶检测技术，形成了完善的心血管疾病模拟与转化工具体系。</w:t>
      </w:r>
    </w:p>
    <w:p w14:paraId="349E1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目前，相关研究成果已在全国多家医院获得应用推广，在类器官与大动物模型平台上被多家科研机构及生物医药企业采用，为心血管疾病的基础研究、药物研发及临床转化 提供了有力支撑，显著提升了我国在心衰及相关疾病诊疗领域的科技创新能力和临床应用水平。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7906D"/>
    <w:multiLevelType w:val="singleLevel"/>
    <w:tmpl w:val="C957906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AD"/>
    <w:rsid w:val="000D4300"/>
    <w:rsid w:val="00166BAD"/>
    <w:rsid w:val="00170590"/>
    <w:rsid w:val="00176482"/>
    <w:rsid w:val="00191B60"/>
    <w:rsid w:val="001B6E6E"/>
    <w:rsid w:val="002478A6"/>
    <w:rsid w:val="0043150C"/>
    <w:rsid w:val="00475042"/>
    <w:rsid w:val="00500765"/>
    <w:rsid w:val="00523E05"/>
    <w:rsid w:val="00562558"/>
    <w:rsid w:val="0057640D"/>
    <w:rsid w:val="005F2B70"/>
    <w:rsid w:val="006014AE"/>
    <w:rsid w:val="00636D49"/>
    <w:rsid w:val="00695AFC"/>
    <w:rsid w:val="006F5C54"/>
    <w:rsid w:val="00716AE7"/>
    <w:rsid w:val="00846772"/>
    <w:rsid w:val="008A2339"/>
    <w:rsid w:val="008F23D6"/>
    <w:rsid w:val="00900536"/>
    <w:rsid w:val="009262AE"/>
    <w:rsid w:val="009436FF"/>
    <w:rsid w:val="009C63BC"/>
    <w:rsid w:val="009E0FE5"/>
    <w:rsid w:val="009E42FF"/>
    <w:rsid w:val="00A120DB"/>
    <w:rsid w:val="00B97B33"/>
    <w:rsid w:val="00BC16D8"/>
    <w:rsid w:val="00C3127D"/>
    <w:rsid w:val="00D01204"/>
    <w:rsid w:val="00D26A8D"/>
    <w:rsid w:val="00D466E3"/>
    <w:rsid w:val="00DD0A8D"/>
    <w:rsid w:val="00E01FE1"/>
    <w:rsid w:val="00E206D7"/>
    <w:rsid w:val="00EC1D76"/>
    <w:rsid w:val="00F379BC"/>
    <w:rsid w:val="00F460ED"/>
    <w:rsid w:val="00F70BED"/>
    <w:rsid w:val="00FB646B"/>
    <w:rsid w:val="00FF1AFA"/>
    <w:rsid w:val="00FF3F18"/>
    <w:rsid w:val="04A35F72"/>
    <w:rsid w:val="04F77BB6"/>
    <w:rsid w:val="09FA4257"/>
    <w:rsid w:val="148C5593"/>
    <w:rsid w:val="22A5210D"/>
    <w:rsid w:val="2D951E62"/>
    <w:rsid w:val="316062A9"/>
    <w:rsid w:val="37C46539"/>
    <w:rsid w:val="38D155B2"/>
    <w:rsid w:val="3DC211E3"/>
    <w:rsid w:val="43217136"/>
    <w:rsid w:val="44B23B94"/>
    <w:rsid w:val="4720755E"/>
    <w:rsid w:val="4C4A1492"/>
    <w:rsid w:val="502A5B62"/>
    <w:rsid w:val="5AE869B5"/>
    <w:rsid w:val="5BC052E6"/>
    <w:rsid w:val="5C447CC6"/>
    <w:rsid w:val="5E8A2301"/>
    <w:rsid w:val="63CC2811"/>
    <w:rsid w:val="64007972"/>
    <w:rsid w:val="67C779FD"/>
    <w:rsid w:val="6EAC7080"/>
    <w:rsid w:val="6F2D283B"/>
    <w:rsid w:val="73540D3C"/>
    <w:rsid w:val="749520AC"/>
    <w:rsid w:val="7F740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5" w:after="105"/>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767676"/>
      <w:u w:val="none"/>
    </w:rPr>
  </w:style>
  <w:style w:type="character" w:styleId="11">
    <w:name w:val="HTML Acronym"/>
    <w:basedOn w:val="8"/>
    <w:unhideWhenUsed/>
    <w:qFormat/>
    <w:uiPriority w:val="99"/>
  </w:style>
  <w:style w:type="character" w:styleId="12">
    <w:name w:val="Hyperlink"/>
    <w:basedOn w:val="8"/>
    <w:unhideWhenUsed/>
    <w:qFormat/>
    <w:uiPriority w:val="99"/>
    <w:rPr>
      <w:color w:val="454545"/>
      <w:u w:val="single"/>
    </w:rPr>
  </w:style>
  <w:style w:type="character" w:customStyle="1" w:styleId="13">
    <w:name w:val="页眉 字符"/>
    <w:basedOn w:val="8"/>
    <w:link w:val="4"/>
    <w:semiHidden/>
    <w:qFormat/>
    <w:uiPriority w:val="99"/>
    <w:rPr>
      <w:sz w:val="18"/>
      <w:szCs w:val="18"/>
    </w:rPr>
  </w:style>
  <w:style w:type="character" w:customStyle="1" w:styleId="14">
    <w:name w:val="页脚 字符"/>
    <w:basedOn w:val="8"/>
    <w:link w:val="3"/>
    <w:semiHidden/>
    <w:qFormat/>
    <w:uiPriority w:val="99"/>
    <w:rPr>
      <w:sz w:val="18"/>
      <w:szCs w:val="18"/>
    </w:rPr>
  </w:style>
  <w:style w:type="character" w:customStyle="1" w:styleId="15">
    <w:name w:val="summary"/>
    <w:basedOn w:val="8"/>
    <w:qFormat/>
    <w:uiPriority w:val="0"/>
    <w:rPr>
      <w:color w:val="999999"/>
      <w:sz w:val="18"/>
      <w:szCs w:val="18"/>
    </w:rPr>
  </w:style>
  <w:style w:type="character" w:customStyle="1" w:styleId="16">
    <w:name w:val="pager-ellipsis"/>
    <w:basedOn w:val="8"/>
    <w:qFormat/>
    <w:uiPriority w:val="0"/>
  </w:style>
  <w:style w:type="character" w:customStyle="1" w:styleId="17">
    <w:name w:val="标题 3 字符"/>
    <w:basedOn w:val="8"/>
    <w:link w:val="2"/>
    <w:qFormat/>
    <w:uiPriority w:val="9"/>
    <w:rPr>
      <w:rFonts w:ascii="宋体" w:hAnsi="宋体" w:cs="宋体"/>
      <w:b/>
      <w:bCs/>
      <w:sz w:val="27"/>
      <w:szCs w:val="27"/>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2007-D5DB-4D46-BF87-C05F50391E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2736</Words>
  <Characters>3035</Characters>
  <Lines>152</Lines>
  <Paragraphs>112</Paragraphs>
  <TotalTime>68</TotalTime>
  <ScaleCrop>false</ScaleCrop>
  <LinksUpToDate>false</LinksUpToDate>
  <CharactersWithSpaces>3118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2025-09-15T10:56:00Z</dcterms:created>
  <dc:creator>xzzx</dc:creator>
  <cp:lastModifiedBy>程锦燕</cp:lastModifiedBy>
  <cp:lastPrinted>2020-10-21T08:49:00Z</cp:lastPrinted>
  <dcterms:modified xsi:type="dcterms:W3CDTF">2025-09-18T02:58:32Z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eyJoZGlkIjoiNWM2ZWM2YTk0YzAyZWMwNmRhYzIyNTM4ZGFkMTk4MWMiLCJ1c2VySWQiOiIzODMxNDgzMDQifQ==</vt:lpwstr>
  </property>
  <property fmtid="{D5CDD505-2E9C-101B-9397-08002B2CF9AE}" pid="4" name="ICV">
    <vt:lpwstr>DE5ED7FAFE3C44C29182EAB5F3EF6D14_13</vt:lpwstr>
  </property>
</Properties>
</file>